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bidi w:val="0"/>
        <w:spacing w:lineRule="auto" w:line="240" w:before="0" w:after="450"/>
        <w:ind w:left="0" w:right="0" w:hanging="0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spacing w:val="0"/>
          <w:sz w:val="24"/>
          <w:szCs w:val="24"/>
        </w:rPr>
        <w:t>Σχολεία / Οδηγίες του ΕΟΔΥ - Τα θετικά self test, η καραντίνα και οι στενές επαφές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nextPage"/>
          <w:pgSz w:w="11906" w:h="16838"/>
          <w:pgMar w:left="1134" w:right="1134" w:gutter="0" w:header="0" w:top="1134" w:footer="0" w:bottom="1134"/>
          <w:pgNumType w:fmt="decimal"/>
          <w:formProt w:val="false"/>
          <w:textDirection w:val="lrTb"/>
          <w:docGrid w:type="default" w:linePitch="600" w:charSpace="32768"/>
        </w:sectPr>
      </w:pP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sectPr>
          <w:type w:val="continuous"/>
          <w:pgSz w:w="11906" w:h="16838"/>
          <w:pgMar w:left="1134" w:right="1134" w:gutter="0" w:header="0" w:top="1134" w:footer="0" w:bottom="1134"/>
          <w:formProt w:val="false"/>
          <w:textDirection w:val="lrTb"/>
          <w:docGrid w:type="default" w:linePitch="600" w:charSpace="32768"/>
        </w:sectPr>
      </w:pPr>
    </w:p>
    <w:p>
      <w:pPr>
        <w:pStyle w:val="Style18"/>
        <w:widowControl/>
        <w:bidi w:val="0"/>
        <w:spacing w:lineRule="auto" w:line="240" w:before="0" w:after="375"/>
        <w:ind w:left="0" w:right="0" w:hanging="0"/>
        <w:jc w:val="left"/>
        <w:rPr>
          <w:caps w:val="false"/>
          <w:smallCaps w:val="false"/>
          <w:color w:val="000000"/>
          <w:spacing w:val="0"/>
          <w:sz w:val="24"/>
          <w:szCs w:val="24"/>
        </w:rPr>
      </w:pPr>
      <w:r>
        <w:rPr/>
        <w:drawing>
          <wp:inline distT="0" distB="0" distL="0" distR="0">
            <wp:extent cx="6070600" cy="4666615"/>
            <wp:effectExtent l="0" t="0" r="0" b="0"/>
            <wp:docPr id="1" name="Εικόνα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4666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bidi w:val="0"/>
        <w:spacing w:lineRule="auto" w:line="240" w:before="0" w:after="300"/>
        <w:ind w:left="0" w:right="0" w:hanging="0"/>
        <w:jc w:val="left"/>
        <w:rPr>
          <w:rFonts w:ascii="Roboto;sans-serif" w:hAnsi="Roboto;sans-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Τι γίνεται στην περίπτωση θετικού αποτελέσματος στο self test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300" w:leader="none"/>
        </w:tabs>
        <w:bidi w:val="0"/>
        <w:spacing w:lineRule="auto" w:line="240" w:before="0" w:after="0"/>
        <w:ind w:left="300" w:right="0" w:hanging="283"/>
        <w:jc w:val="left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Στην περίπτωση που το αποτέλεσμα του self test είναι θετικό, θα πρέπει να διενεργηθεί rapid test. Αν και αυτό είναι θετικό, </w:t>
      </w:r>
      <w:hyperlink r:id="rId3" w:tgtFrame="_blank">
        <w:r>
          <w:rPr>
            <w:rFonts w:ascii="Roboto;sans-serif" w:hAnsi="Roboto;sans-serif"/>
            <w:b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τότε το κρούσμα μπαίνει σε καραντίνα</w:t>
        </w:r>
      </w:hyperlink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και εκδίδεται πιστοποιητικό νόσησης. </w:t>
      </w:r>
    </w:p>
    <w:p>
      <w:pPr>
        <w:pStyle w:val="Style18"/>
        <w:widowControl/>
        <w:numPr>
          <w:ilvl w:val="0"/>
          <w:numId w:val="1"/>
        </w:numPr>
        <w:tabs>
          <w:tab w:val="clear" w:pos="709"/>
          <w:tab w:val="left" w:pos="300" w:leader="none"/>
        </w:tabs>
        <w:bidi w:val="0"/>
        <w:spacing w:lineRule="auto" w:line="240" w:before="0" w:after="150"/>
        <w:ind w:left="300" w:right="0" w:hanging="283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Στην περίπτωση που το rapid test είναι αρνητικό, τότε ο μαθητής/τρια επιστρέφει κανονικά στο σχολείο και στην καθημερινότητα του. </w:t>
      </w:r>
    </w:p>
    <w:p>
      <w:pPr>
        <w:pStyle w:val="2"/>
        <w:widowControl/>
        <w:bidi w:val="0"/>
        <w:spacing w:lineRule="auto" w:line="240" w:before="0" w:after="300"/>
        <w:ind w:left="0" w:right="0" w:hanging="0"/>
        <w:jc w:val="left"/>
        <w:rPr>
          <w:rFonts w:ascii="Roboto;sans-serif" w:hAnsi="Roboto;sans-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Ανεμβολίαστοι ή μη νοσήσαντες εντός 3μηνου εκπαιδευτικοί</w:t>
      </w:r>
    </w:p>
    <w:p>
      <w:pPr>
        <w:pStyle w:val="Style18"/>
        <w:widowControl/>
        <w:bidi w:val="0"/>
        <w:spacing w:lineRule="auto" w:line="240" w:before="0" w:after="375"/>
        <w:ind w:left="0" w:right="0" w:hanging="0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οι ανεμβολίαστοι ή μη νοσήσαντες εντός τριμήνου εκπαιδευτικοί και λοιπό προσωπικό, καλούνται να υποβληθούν σε δύο rapid ή PCR τεστ και ένα self test την εβδομάδα που διανύουμε, καθώς και σε δύο rapid ή PCR τεστ την εβδομάδα που ακολουθεί.</w:t>
      </w:r>
    </w:p>
    <w:p>
      <w:pPr>
        <w:pStyle w:val="Style18"/>
        <w:widowControl/>
        <w:numPr>
          <w:ilvl w:val="0"/>
          <w:numId w:val="2"/>
        </w:numPr>
        <w:tabs>
          <w:tab w:val="clear" w:pos="709"/>
          <w:tab w:val="left" w:pos="300" w:leader="none"/>
        </w:tabs>
        <w:bidi w:val="0"/>
        <w:spacing w:lineRule="auto" w:line="240" w:before="0" w:after="150"/>
        <w:ind w:left="300" w:right="0" w:hanging="283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Εφόσον κάποιο PCR τεστ είναι θετικό, το κρούσμα απομονώνεται και εκδίδεται πιστοποιητικό νόσησης.</w:t>
      </w:r>
    </w:p>
    <w:p>
      <w:pPr>
        <w:pStyle w:val="Style18"/>
        <w:widowControl/>
        <w:numPr>
          <w:ilvl w:val="0"/>
          <w:numId w:val="2"/>
        </w:numPr>
        <w:tabs>
          <w:tab w:val="clear" w:pos="709"/>
          <w:tab w:val="left" w:pos="300" w:leader="none"/>
        </w:tabs>
        <w:bidi w:val="0"/>
        <w:spacing w:lineRule="auto" w:line="240" w:before="0" w:after="150"/>
        <w:ind w:left="300" w:right="0" w:hanging="283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Σε περίπτωση θετικού rapid test, απαιτείται και PCR για την έκδοση πιστοποιητικού νόσησης. </w:t>
      </w:r>
    </w:p>
    <w:p>
      <w:pPr>
        <w:pStyle w:val="Style18"/>
        <w:widowControl/>
        <w:bidi w:val="0"/>
        <w:spacing w:lineRule="auto" w:line="240" w:before="0" w:after="375"/>
        <w:ind w:left="0" w:right="0" w:hanging="0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Αν μαθητής ή εκπαιδευτικός, εμβολιασμένος ή όχι, έπειτα από PCR test διαγνωσθεί θετικός, τότε μπαίνει σε καραντίνα για τουλάχιστον πέντε ημέρες. </w:t>
      </w:r>
    </w:p>
    <w:p>
      <w:pPr>
        <w:pStyle w:val="Style18"/>
        <w:widowControl/>
        <w:bidi w:val="0"/>
        <w:spacing w:lineRule="auto" w:line="240" w:before="0" w:after="375"/>
        <w:ind w:left="0" w:right="0" w:hanging="0"/>
        <w:jc w:val="left"/>
        <w:rPr>
          <w:caps w:val="false"/>
          <w:smallCaps w:val="false"/>
          <w:color w:val="000000"/>
          <w:spacing w:val="0"/>
          <w:sz w:val="24"/>
          <w:szCs w:val="24"/>
        </w:rPr>
      </w:pPr>
      <w:r>
        <w:rPr/>
        <w:drawing>
          <wp:inline distT="0" distB="0" distL="0" distR="0">
            <wp:extent cx="5867400" cy="6610350"/>
            <wp:effectExtent l="0" t="0" r="0" b="0"/>
            <wp:docPr id="2" name="Εικόνα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6610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widowControl/>
        <w:bidi w:val="0"/>
        <w:spacing w:lineRule="auto" w:line="240" w:before="0" w:after="300"/>
        <w:ind w:left="0" w:right="0" w:hanging="0"/>
        <w:jc w:val="left"/>
        <w:rPr>
          <w:rFonts w:ascii="Roboto;sans-serif" w:hAnsi="Roboto;sans-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Ποιες είναι οι προϋποθέσεις για την επιστροφή στο σχολείο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Οι προϋποθέσεις για την επιστροφή στο σχολείο χωρίζονται σε δύο κατηγορίες και </w:t>
      </w:r>
      <w:hyperlink r:id="rId5" w:tgtFrame="_blank">
        <w:r>
          <w:rPr>
            <w:rFonts w:ascii="Roboto;sans-serif" w:hAnsi="Roboto;sans-serif"/>
            <w:b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4"/>
            <w:szCs w:val="24"/>
            <w:u w:val="none"/>
            <w:effect w:val="none"/>
          </w:rPr>
          <w:t>αφορούν τους συμπτωματικούς και ασυμπτωματικούς ασθενείς. </w:t>
        </w:r>
      </w:hyperlink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Άτομα με συμπτώματα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Συμπτωματικοί ασθενείς, επιστρέφουν στο σχολείο μετά την πάροδο τουλάχιστον 5 ημερών από την έναρξη των συμπτωμάτων και εφόσον:</w:t>
      </w:r>
    </w:p>
    <w:p>
      <w:pPr>
        <w:pStyle w:val="Style18"/>
        <w:widowControl/>
        <w:numPr>
          <w:ilvl w:val="0"/>
          <w:numId w:val="3"/>
        </w:numPr>
        <w:tabs>
          <w:tab w:val="clear" w:pos="709"/>
          <w:tab w:val="left" w:pos="300" w:leader="none"/>
        </w:tabs>
        <w:bidi w:val="0"/>
        <w:spacing w:lineRule="auto" w:line="240" w:before="0" w:after="150"/>
        <w:ind w:left="300" w:right="0" w:hanging="283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Δεν έχουν πυρετό για πάνω από 24 ώρες και εμφανίζουν βελτίωση των συμπτωμάτων.</w:t>
      </w:r>
    </w:p>
    <w:p>
      <w:pPr>
        <w:pStyle w:val="Style18"/>
        <w:widowControl/>
        <w:numPr>
          <w:ilvl w:val="0"/>
          <w:numId w:val="3"/>
        </w:numPr>
        <w:tabs>
          <w:tab w:val="clear" w:pos="709"/>
          <w:tab w:val="left" w:pos="300" w:leader="none"/>
        </w:tabs>
        <w:bidi w:val="0"/>
        <w:spacing w:lineRule="auto" w:line="240" w:before="0" w:after="150"/>
        <w:ind w:left="300" w:right="0" w:hanging="283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Οι μαθητές και οι πλήρως εμβολιασμένοι ή νοσήσαντες εντός 3μήνου εκπαιδευτικοί/λοιπό προσωπικό καλούνται να προσκομίσουν αρνητικό self test την έκτη ημέρα.</w:t>
      </w:r>
    </w:p>
    <w:p>
      <w:pPr>
        <w:pStyle w:val="Style18"/>
        <w:widowControl/>
        <w:numPr>
          <w:ilvl w:val="0"/>
          <w:numId w:val="3"/>
        </w:numPr>
        <w:tabs>
          <w:tab w:val="clear" w:pos="709"/>
          <w:tab w:val="left" w:pos="300" w:leader="none"/>
        </w:tabs>
        <w:bidi w:val="0"/>
        <w:spacing w:lineRule="auto" w:line="240" w:before="0" w:after="150"/>
        <w:ind w:left="300" w:right="0" w:hanging="283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Οι ανεμβολίαστοι ή μη νοσήσαντες εντός 3μήνου εκπαιδευτικοί/λοιπό προσωπικό απαιτείται να υποβληθούν σε rapid τεστ την έκτη ημέρα.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Άτομα χωρίς συμπτώματα</w:t>
      </w:r>
    </w:p>
    <w:p>
      <w:pPr>
        <w:pStyle w:val="Style18"/>
        <w:widowControl/>
        <w:bidi w:val="0"/>
        <w:spacing w:lineRule="auto" w:line="240" w:before="0" w:after="375"/>
        <w:ind w:left="0" w:right="0" w:hanging="0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Όσοι έχουν διαγνωστεί θετικοί, χωρίς να έχουν παρουσιάσει συμπτώματα, επιστρέφουν στο σχολείο μετά την πάροδο τουλάχιστον πέντε ημερών από το θετικό τεστ εφόσον πληρούνται τα εξής:</w:t>
      </w:r>
    </w:p>
    <w:p>
      <w:pPr>
        <w:pStyle w:val="Style18"/>
        <w:widowControl/>
        <w:numPr>
          <w:ilvl w:val="0"/>
          <w:numId w:val="4"/>
        </w:numPr>
        <w:tabs>
          <w:tab w:val="clear" w:pos="709"/>
          <w:tab w:val="left" w:pos="300" w:leader="none"/>
        </w:tabs>
        <w:bidi w:val="0"/>
        <w:spacing w:lineRule="auto" w:line="240" w:before="0" w:after="150"/>
        <w:ind w:left="300" w:right="0" w:hanging="283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Οι μαθητές και οι πλήρως εμβολιασμένοι ή νοσήσαντες εντός 3μήνου εκπαιδευτικοί/λοιπό προσωπικό καλούνται να προσκομίσουν αρνητικό self test την έκτη ημέρα.</w:t>
      </w:r>
    </w:p>
    <w:p>
      <w:pPr>
        <w:pStyle w:val="Style18"/>
        <w:widowControl/>
        <w:numPr>
          <w:ilvl w:val="0"/>
          <w:numId w:val="4"/>
        </w:numPr>
        <w:tabs>
          <w:tab w:val="clear" w:pos="709"/>
          <w:tab w:val="left" w:pos="300" w:leader="none"/>
        </w:tabs>
        <w:bidi w:val="0"/>
        <w:spacing w:lineRule="auto" w:line="240" w:before="0" w:after="150"/>
        <w:ind w:left="300" w:right="0" w:hanging="283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Οι ανεμβολίαστοι ή μη νοσήσαντες εντός 3μήνου εκπαιδευτικοί/λοιπό προσωπικό απαιτείται να υποβληθούν σε rapid τεστ την έκτη ημέρα.</w:t>
      </w:r>
    </w:p>
    <w:p>
      <w:pPr>
        <w:pStyle w:val="Style18"/>
        <w:widowControl/>
        <w:bidi w:val="0"/>
        <w:spacing w:lineRule="auto" w:line="240" w:before="0" w:after="375"/>
        <w:ind w:left="0" w:right="0" w:hanging="0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Από τον ΕΟΔΥ σημειώνεται ότι για την ασφαλή επιστροφή συστήνεται αδιάλειπτη και ορθή χρήση μάσκας υψηλής αναπνευστικής προστασίας (KN95, N95, FFP2 ή διπλής μάσκας έως την ολοκλήρωση τουλάχιστον 10 ημερών από το θετικό τεστ για ασυμπτωματικά κρούσματα ή την ημερομηνία έναρξης συμπτωμάτων για τα συμπτωματικά κρούσματα.</w:t>
      </w:r>
    </w:p>
    <w:p>
      <w:pPr>
        <w:pStyle w:val="2"/>
        <w:widowControl/>
        <w:bidi w:val="0"/>
        <w:spacing w:lineRule="auto" w:line="240" w:before="0" w:after="300"/>
        <w:ind w:left="0" w:right="0" w:hanging="0"/>
        <w:jc w:val="left"/>
        <w:rPr>
          <w:rFonts w:ascii="Roboto;sans-serif" w:hAnsi="Roboto;sans-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Αντιμετώπιση στενών επαφών εργαστηριακά επιβεβαιωμένου κρούσματος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Σχολικές επαφές</w:t>
      </w:r>
    </w:p>
    <w:p>
      <w:pPr>
        <w:pStyle w:val="Style18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40" w:before="0" w:after="150"/>
        <w:ind w:left="300" w:right="0" w:hanging="283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Συνεχίζουν τις σχολικές δραστηριότητες</w:t>
      </w:r>
    </w:p>
    <w:p>
      <w:pPr>
        <w:pStyle w:val="Style18"/>
        <w:widowControl/>
        <w:numPr>
          <w:ilvl w:val="0"/>
          <w:numId w:val="5"/>
        </w:numPr>
        <w:tabs>
          <w:tab w:val="clear" w:pos="709"/>
          <w:tab w:val="left" w:pos="300" w:leader="none"/>
        </w:tabs>
        <w:bidi w:val="0"/>
        <w:spacing w:lineRule="auto" w:line="240" w:before="0" w:after="150"/>
        <w:ind w:left="300" w:right="0" w:hanging="283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Υποβάλλονται σε συστηματικά τεστ: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Πλήρως εμβολιασμένοι ή νοσήσαντες τελευταίου 3μήνου μαθητές/τριες και εκπαιδευτικοί/λοιπό προσωπικό:</w:t>
      </w:r>
    </w:p>
    <w:p>
      <w:pPr>
        <w:pStyle w:val="Style18"/>
        <w:widowControl/>
        <w:bidi w:val="0"/>
        <w:spacing w:lineRule="auto" w:line="240" w:before="0" w:after="375"/>
        <w:ind w:left="0" w:right="0" w:hanging="0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Παρέχεται 1 self test , επιπλέον των 2 υποχρεωτικών προληπτικών εβδομαδιαίων self test. Συνολικά διενεργούνται 3 self test σε διάστημα 5 ημερών από την τελευταία επαφή με το κρούσμα. Ειδικότερα, τις ημέρες 0-1, 3 και 5, μετά την τελευταία επαφή με το κρούσμα.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Ανεμβολίαστοι ή μη νοσήσαντες τελευταίου 3μήνου μαθητές/τριες και εκπαιδευτικοί/λοιπό προσωπικό:</w:t>
      </w:r>
    </w:p>
    <w:p>
      <w:pPr>
        <w:pStyle w:val="Style18"/>
        <w:widowControl/>
        <w:bidi w:val="0"/>
        <w:spacing w:lineRule="auto" w:line="240" w:before="0" w:after="375"/>
        <w:ind w:left="0" w:right="0" w:hanging="0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Παρέχονται 2 rapid και 1 self test, επιπλέον των 2 υποχρεωτικών προληπτικών εβδομαδιαίων self test των μαθητών και rapid των εκπαιδευτικών/λοιπού προσωπικού. Συνολικά διενεργούνται καθημερινά τεστ σε διάστημα 5 ημερών από την τελευταία επαφή με το κρούσμα, ως εξής: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Μαθητές/τριες: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τις ημέρες 0-1 και 5: rapid και τις ημέρες 2,3 και 4: self test 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Εκπαιδευτικοί/λοιπό προσωπικό: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τις ημέρες 0-1, 2, 4 και 5: rapid και την ημέρα 3: self test </w:t>
      </w:r>
    </w:p>
    <w:p>
      <w:pPr>
        <w:pStyle w:val="2"/>
        <w:widowControl/>
        <w:bidi w:val="0"/>
        <w:spacing w:lineRule="auto" w:line="240" w:before="0" w:after="300"/>
        <w:ind w:left="0" w:right="0" w:hanging="0"/>
        <w:jc w:val="left"/>
        <w:rPr>
          <w:rFonts w:ascii="Roboto;sans-serif" w:hAnsi="Roboto;sans-serif"/>
          <w:b/>
          <w:b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/>
          <w:i w:val="false"/>
          <w:caps w:val="false"/>
          <w:smallCaps w:val="false"/>
          <w:color w:val="000000"/>
          <w:spacing w:val="0"/>
          <w:sz w:val="24"/>
          <w:szCs w:val="24"/>
        </w:rPr>
        <w:t>Β. Ενδοοικογενειακές επαφές</w:t>
      </w:r>
    </w:p>
    <w:p>
      <w:pPr>
        <w:pStyle w:val="Style18"/>
        <w:widowControl/>
        <w:bidi w:val="0"/>
        <w:spacing w:lineRule="auto" w:line="240" w:before="0" w:after="375"/>
        <w:ind w:left="0" w:right="0" w:hanging="0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Πλήρως εμβολιασμένοι ή νοσήσαντες τελευταίου 3μήνου μαθητές/τριες και μέλη του προσωπικού που είναι εμβολιασμένα και με την ενισχυτική δόση ή έχουν λάβει δύο δόσεις εμβολίου τους τελευταίους 6 μήνες ή έχουν λάβει μία δόση εμβολίου J&amp;J τους τελευταίους 2 μήνες ή έχουν ιστορικό νόσησης το τελευταίο 3μηνο:</w:t>
      </w:r>
    </w:p>
    <w:p>
      <w:pPr>
        <w:pStyle w:val="Style18"/>
        <w:widowControl/>
        <w:numPr>
          <w:ilvl w:val="0"/>
          <w:numId w:val="6"/>
        </w:numPr>
        <w:tabs>
          <w:tab w:val="clear" w:pos="709"/>
          <w:tab w:val="left" w:pos="300" w:leader="none"/>
        </w:tabs>
        <w:bidi w:val="0"/>
        <w:spacing w:lineRule="auto" w:line="240" w:before="0" w:after="150"/>
        <w:ind w:left="300" w:right="0" w:hanging="283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Συνεχίζουν τις σχολικές δραστηριότητες</w:t>
      </w:r>
    </w:p>
    <w:p>
      <w:pPr>
        <w:pStyle w:val="Style18"/>
        <w:widowControl/>
        <w:numPr>
          <w:ilvl w:val="0"/>
          <w:numId w:val="6"/>
        </w:numPr>
        <w:tabs>
          <w:tab w:val="clear" w:pos="709"/>
          <w:tab w:val="left" w:pos="300" w:leader="none"/>
        </w:tabs>
        <w:bidi w:val="0"/>
        <w:spacing w:lineRule="auto" w:line="240" w:before="0" w:after="150"/>
        <w:ind w:left="300" w:right="0" w:hanging="283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Υποβάλλονται σε τεστ: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Μαθητές/τριες: 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Παρέχεται 1 self test, επιπλέον των 2 υποχρεωτικών προληπτικών εβδομαδιαίων self test. Συνολικά διενεργούνται 3 self test σε διάστημα 5 από την τελευταία επαφή με το κρούσμα. Ειδικότερα, τις ημέρες 0-1, 3 και 5, μετά την τελευταία επαφή με το κρούσμα.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Εκπαιδευτικοί/λοιπό προσωπικό: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 υποβάλλονται σε RT ή PCR την 5η ημέρα μετά την τελευταία επαφή με το κρούσμα.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Ανεμβολίαστοι ή μη νοσήσαντες τελευταίου 3μήνου μαθητές/τριε</w:t>
      </w: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ς και μέλη του προσωπικού που είναι ανεμβολίαστα ή έχουν λάβει δύο δόσεις εμβολίου σε διάστημα άνω των 6 μηνών χωρίς ενισχυτική δόση ή έχουν λάβει μία δόση εμβολίου J&amp;J σε διάστημα άνω των 2 μηνών, χωρίς ενισχυτική δόση ή χωρίς ιστορικό νόσησης το τελευταίο 3μηνο: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Καραντίνα για 5 ημέρες μετά την τελευταία επαφή με το κρούσμα.</w:t>
      </w:r>
    </w:p>
    <w:p>
      <w:pPr>
        <w:pStyle w:val="Style18"/>
        <w:widowControl/>
        <w:bidi w:val="0"/>
        <w:spacing w:lineRule="auto" w:line="240" w:before="0" w:after="375"/>
        <w:ind w:left="0" w:right="0" w:hanging="0"/>
        <w:jc w:val="left"/>
        <w:rPr>
          <w:rFonts w:ascii="Roboto;sans-serif" w:hAnsi="Roboto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Επιστροφή στο σχολείο με αρνητικό αποτέλεσμα σε ST οι μαθητές/τριες καιRT ή PCR οι εκπαιδευτικοί/λοιπό προσωπικό που διενεργείται την 5η ημέρα3. Αντιμετώπιση στενών επαφών εργαστηριακά επιβεβαιωμένου κρούσματος COVID-19 από την τελευταία επαφή με του κρούσμα, εφόσον παραμένουν ασυμπτωματικοί.</w:t>
      </w:r>
    </w:p>
    <w:p>
      <w:pPr>
        <w:pStyle w:val="Style18"/>
        <w:widowControl/>
        <w:bidi w:val="0"/>
        <w:spacing w:lineRule="auto" w:line="240" w:before="0" w:after="0"/>
        <w:ind w:left="0" w:right="0" w:hanging="0"/>
        <w:jc w:val="left"/>
        <w:rPr/>
      </w:pPr>
      <w:r>
        <w:rPr>
          <w:rStyle w:val="Style13"/>
          <w:rFonts w:ascii="Roboto;sans-serif" w:hAnsi="Roboto;sans-serif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Σημειώνεται πως για την ασφαλή επιστροφή συστήνεται αδιάλειπτη και ορθή χρήση μάσκας υψηλής αναπνευστικής προστασίας (KN95, N95, FFP2 ή ισοδύναμης) ή διπλής μάσκας, έως την ολοκλήρωση τουλάχιστον 10 ημερών από την τελευταία επαφή με το κρούσμα.</w:t>
      </w:r>
    </w:p>
    <w:p>
      <w:pPr>
        <w:pStyle w:val="Style18"/>
        <w:widowControl/>
        <w:bidi w:val="0"/>
        <w:spacing w:lineRule="auto" w:line="240" w:before="0" w:after="375"/>
        <w:ind w:left="0" w:right="0" w:hanging="0"/>
        <w:jc w:val="left"/>
        <w:rPr>
          <w:caps w:val="false"/>
          <w:smallCaps w:val="false"/>
          <w:color w:val="000000"/>
          <w:spacing w:val="0"/>
          <w:sz w:val="24"/>
          <w:szCs w:val="24"/>
        </w:rPr>
      </w:pPr>
      <w:r>
        <w:rPr>
          <w:caps w:val="false"/>
          <w:smallCaps w:val="false"/>
          <w:color w:val="000000"/>
          <w:spacing w:val="0"/>
          <w:sz w:val="24"/>
          <w:szCs w:val="24"/>
        </w:rPr>
        <w:t> </w:t>
      </w:r>
    </w:p>
    <w:sectPr>
      <w:type w:val="continuous"/>
      <w:pgSz w:w="11906" w:h="16838"/>
      <w:pgMar w:left="1134" w:right="1134" w:gutter="0" w:header="0" w:top="1134" w:footer="0" w:bottom="1134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Liberation Serif">
    <w:altName w:val="Times New Roman"/>
    <w:charset w:val="a1"/>
    <w:family w:val="swiss"/>
    <w:pitch w:val="variable"/>
  </w:font>
  <w:font w:name="OpenSymbol">
    <w:altName w:val="Arial Unicode MS"/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Roboto">
    <w:altName w:val="sans-serif"/>
    <w:charset w:val="a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00"/>
        </w:tabs>
        <w:ind w:left="30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300"/>
        </w:tabs>
        <w:ind w:left="300" w:hanging="283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l-G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l-GR" w:eastAsia="zh-CN" w:bidi="hi-IN"/>
    </w:rPr>
  </w:style>
  <w:style w:type="paragraph" w:styleId="2">
    <w:name w:val="Heading 2"/>
    <w:basedOn w:val="Style17"/>
    <w:next w:val="Style18"/>
    <w:qFormat/>
    <w:pPr>
      <w:spacing w:before="200" w:after="120"/>
      <w:outlineLvl w:val="1"/>
    </w:pPr>
    <w:rPr>
      <w:rFonts w:ascii="Liberation Serif" w:hAnsi="Liberation Serif" w:eastAsia="NSimSun" w:cs="Lucida Sans"/>
      <w:b/>
      <w:bCs/>
      <w:sz w:val="36"/>
      <w:szCs w:val="36"/>
    </w:rPr>
  </w:style>
  <w:style w:type="character" w:styleId="Style13">
    <w:name w:val="Έντονη έμφαση"/>
    <w:qFormat/>
    <w:rPr>
      <w:b/>
      <w:bCs/>
    </w:rPr>
  </w:style>
  <w:style w:type="character" w:styleId="Style14">
    <w:name w:val="Κουκκίδες"/>
    <w:qFormat/>
    <w:rPr>
      <w:rFonts w:ascii="OpenSymbol" w:hAnsi="OpenSymbol" w:eastAsia="OpenSymbol" w:cs="OpenSymbol"/>
    </w:rPr>
  </w:style>
  <w:style w:type="character" w:styleId="Style15">
    <w:name w:val="Σύνδεσμος διαδικτύου"/>
    <w:rPr>
      <w:color w:val="000080"/>
      <w:u w:val="single"/>
      <w:lang w:val="zxx" w:eastAsia="zxx" w:bidi="zxx"/>
    </w:rPr>
  </w:style>
  <w:style w:type="character" w:styleId="Style16">
    <w:name w:val="Χαρακτήρες αρίθμησης"/>
    <w:qFormat/>
    <w:rPr/>
  </w:style>
  <w:style w:type="paragraph" w:styleId="Style17">
    <w:name w:val="Επικεφαλίδα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Ευρετήριο"/>
    <w:basedOn w:val="Normal"/>
    <w:qFormat/>
    <w:pPr>
      <w:suppressLineNumbers/>
    </w:pPr>
    <w:rPr>
      <w:rFonts w:cs="Lucida Sans"/>
      <w:lang w:val="zxx" w:eastAsia="zxx" w:bidi="zxx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www.alfavita.gr/ekpaideysi/367732_kroysmata-sta-sholeia-o-fobos-dekaplasiazei-tis-apoysies-ton-mathiton" TargetMode="External"/><Relationship Id="rId4" Type="http://schemas.openxmlformats.org/officeDocument/2006/relationships/image" Target="media/image2.png"/><Relationship Id="rId5" Type="http://schemas.openxmlformats.org/officeDocument/2006/relationships/hyperlink" Target="https://www.alfavita.gr/koinonia/367721_nees-odigies-apo-fda-gia-ta-self-test-poia-einai-i-sosti-hrisi-toys" TargetMode="Externa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22</TotalTime>
  <Application>LibreOffice/7.2.5.2$Windows_X86_64 LibreOffice_project/499f9727c189e6ef3471021d6132d4c694f357e5</Application>
  <AppVersion>15.0000</AppVersion>
  <Pages>4</Pages>
  <Words>798</Words>
  <Characters>4599</Characters>
  <CharactersWithSpaces>5351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2022-01-12T11:24:54Z</dcterms:created>
  <dc:creator/>
  <dc:description/>
  <dc:language>el-GR</dc:language>
  <cp:lastModifiedBy/>
  <dcterms:modified xsi:type="dcterms:W3CDTF">2022-02-23T08:32:02Z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