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000"/>
      </w:tblPr>
      <w:tblGrid>
        <w:gridCol w:w="5220"/>
        <w:gridCol w:w="3960"/>
      </w:tblGrid>
      <w:tr w:rsidR="002819D7">
        <w:tc>
          <w:tcPr>
            <w:tcW w:w="5219" w:type="dxa"/>
          </w:tcPr>
          <w:p w:rsidR="002819D7" w:rsidRDefault="00786292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:rsidR="002819D7" w:rsidRDefault="00786292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Καλάβρυτα   </w:t>
            </w:r>
            <w:r w:rsidR="003D200A">
              <w:rPr>
                <w:rFonts w:ascii="Arial" w:hAnsi="Arial" w:cs="Arial"/>
                <w:lang w:val="el-GR"/>
              </w:rPr>
              <w:t>13</w:t>
            </w:r>
            <w:r>
              <w:rPr>
                <w:rFonts w:ascii="Arial" w:hAnsi="Arial" w:cs="Arial"/>
                <w:lang w:val="el-GR"/>
              </w:rPr>
              <w:t xml:space="preserve">          Μαΐου 2022</w:t>
            </w:r>
          </w:p>
        </w:tc>
      </w:tr>
      <w:tr w:rsidR="002819D7">
        <w:trPr>
          <w:trHeight w:val="594"/>
        </w:trPr>
        <w:tc>
          <w:tcPr>
            <w:tcW w:w="5219" w:type="dxa"/>
          </w:tcPr>
          <w:p w:rsidR="002819D7" w:rsidRDefault="00786292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:rsidR="002819D7" w:rsidRDefault="002819D7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</w:p>
          <w:p w:rsidR="002819D7" w:rsidRDefault="002819D7">
            <w:pPr>
              <w:widowControl w:val="0"/>
            </w:pPr>
          </w:p>
          <w:p w:rsidR="002819D7" w:rsidRDefault="002819D7">
            <w:pPr>
              <w:widowControl w:val="0"/>
            </w:pPr>
          </w:p>
        </w:tc>
      </w:tr>
      <w:tr w:rsidR="002819D7">
        <w:trPr>
          <w:cantSplit/>
        </w:trPr>
        <w:tc>
          <w:tcPr>
            <w:tcW w:w="5219" w:type="dxa"/>
          </w:tcPr>
          <w:p w:rsidR="002819D7" w:rsidRDefault="0078629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Δ/ΝΣΗ Π.&amp; Δ. ΕΚΠ/ΣΗΣ</w:t>
            </w:r>
          </w:p>
          <w:p w:rsidR="002819D7" w:rsidRDefault="0078629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:rsidR="002819D7" w:rsidRDefault="0078629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Μάθημα: </w:t>
            </w:r>
            <w:r w:rsidR="003D200A">
              <w:rPr>
                <w:rFonts w:ascii="Arial" w:hAnsi="Arial" w:cs="Arial"/>
                <w:b/>
                <w:bCs/>
              </w:rPr>
              <w:t>ΑΛΓΕΒΡΑ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2819D7" w:rsidRDefault="002819D7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2819D7" w:rsidRDefault="0078629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Τάξη: </w:t>
            </w:r>
            <w:r w:rsidR="003D200A">
              <w:rPr>
                <w:rFonts w:ascii="Arial" w:hAnsi="Arial" w:cs="Arial"/>
                <w:b/>
                <w:bCs/>
              </w:rPr>
              <w:t>Α</w:t>
            </w:r>
          </w:p>
          <w:p w:rsidR="002819D7" w:rsidRDefault="0078629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Καθηγήτρια-</w:t>
            </w:r>
            <w:proofErr w:type="spellStart"/>
            <w:r>
              <w:rPr>
                <w:rFonts w:ascii="Arial" w:hAnsi="Arial" w:cs="Arial"/>
                <w:b/>
                <w:bCs/>
              </w:rPr>
              <w:t>τής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: </w:t>
            </w:r>
            <w:r w:rsidR="003D200A">
              <w:rPr>
                <w:rFonts w:ascii="Arial" w:hAnsi="Arial" w:cs="Arial"/>
                <w:b/>
                <w:bCs/>
              </w:rPr>
              <w:t>ΕΛΕΝΗ ΠΑΝΤΑΖΟΠΟΥΛΟΥ</w:t>
            </w:r>
          </w:p>
        </w:tc>
      </w:tr>
      <w:tr w:rsidR="002819D7">
        <w:trPr>
          <w:cantSplit/>
          <w:trHeight w:val="241"/>
        </w:trPr>
        <w:tc>
          <w:tcPr>
            <w:tcW w:w="5219" w:type="dxa"/>
          </w:tcPr>
          <w:p w:rsidR="002819D7" w:rsidRDefault="0078629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Δ/ΘΜΙΑΣ ΕΚΠΑΙΔΕΥΣΗΣ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:rsidR="002819D7" w:rsidRDefault="002819D7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2819D7">
        <w:trPr>
          <w:cantSplit/>
          <w:trHeight w:val="257"/>
        </w:trPr>
        <w:tc>
          <w:tcPr>
            <w:tcW w:w="5219" w:type="dxa"/>
          </w:tcPr>
          <w:p w:rsidR="002819D7" w:rsidRDefault="00786292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ΓΕΝΙΚΟ ΛΥΚΕΙΟ ΚΑΛΑΒΡΥΤΩΝ</w:t>
            </w:r>
          </w:p>
          <w:p w:rsidR="002819D7" w:rsidRDefault="00786292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«ΕΥΣΕΒΙΟΣ </w:t>
            </w:r>
            <w:r>
              <w:rPr>
                <w:rFonts w:ascii="Arial" w:hAnsi="Arial" w:cs="Arial"/>
                <w:b/>
                <w:bCs/>
                <w:i/>
                <w:iCs/>
              </w:rPr>
              <w:t>ΚΗΠΟΥΡΓΟΣ»</w:t>
            </w:r>
          </w:p>
        </w:tc>
        <w:tc>
          <w:tcPr>
            <w:tcW w:w="3960" w:type="dxa"/>
            <w:vMerge/>
            <w:vAlign w:val="center"/>
          </w:tcPr>
          <w:p w:rsidR="002819D7" w:rsidRDefault="002819D7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2819D7">
        <w:trPr>
          <w:cantSplit/>
          <w:trHeight w:val="267"/>
        </w:trPr>
        <w:tc>
          <w:tcPr>
            <w:tcW w:w="5219" w:type="dxa"/>
          </w:tcPr>
          <w:p w:rsidR="002819D7" w:rsidRDefault="002819D7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:rsidR="002819D7" w:rsidRDefault="002819D7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2819D7" w:rsidRDefault="002819D7"/>
    <w:p w:rsidR="002819D7" w:rsidRDefault="002819D7"/>
    <w:p w:rsidR="002819D7" w:rsidRDefault="00786292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</w:t>
      </w:r>
      <w:proofErr w:type="spellStart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>2</w:t>
      </w:r>
      <w:proofErr w:type="spellEnd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 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D200A">
        <w:rPr>
          <w:b/>
          <w:bCs/>
          <w:sz w:val="27"/>
          <w:szCs w:val="27"/>
        </w:rPr>
        <w:t>Κεφ.2ο: Οι Πραγματικοί Αριθμοί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t>2.1</w:t>
      </w:r>
      <w:r w:rsidRPr="003D200A">
        <w:t xml:space="preserve"> Οι Πράξεις και οι Ιδιότητές τους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t>2.2</w:t>
      </w:r>
      <w:r w:rsidRPr="003D200A">
        <w:t xml:space="preserve"> Διάταξη Πραγματικών Αριθμών (εκτός της απόδειξης της ιδιότητας 4)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t>2.3</w:t>
      </w:r>
      <w:r w:rsidRPr="003D200A">
        <w:t xml:space="preserve"> Απόλυτη Τιμή Πραγματικού Αριθμού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t>2.4</w:t>
      </w:r>
      <w:r w:rsidRPr="003D200A">
        <w:t xml:space="preserve"> Ρίζες Πραγματικών Αριθμών (εκτός των ιδιοτήτων 3 και 4)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D200A">
        <w:rPr>
          <w:b/>
          <w:bCs/>
          <w:sz w:val="27"/>
          <w:szCs w:val="27"/>
        </w:rPr>
        <w:t> 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D200A">
        <w:rPr>
          <w:b/>
          <w:bCs/>
          <w:sz w:val="27"/>
          <w:szCs w:val="27"/>
        </w:rPr>
        <w:t xml:space="preserve">Κεφ.3ο: Εξισώσεις 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t>3.1</w:t>
      </w:r>
      <w:r w:rsidRPr="003D200A">
        <w:t xml:space="preserve"> Εξισώσεις 1ου Βαθμού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t>3.2</w:t>
      </w:r>
      <w:r w:rsidRPr="003D200A">
        <w:t xml:space="preserve"> Η Εξίσωση  </w:t>
      </w:r>
      <w:proofErr w:type="spellStart"/>
      <w:r w:rsidRPr="003D200A">
        <w:t>x</w:t>
      </w:r>
      <w:r w:rsidRPr="003D200A">
        <w:rPr>
          <w:vertAlign w:val="superscript"/>
        </w:rPr>
        <w:t>ν</w:t>
      </w:r>
      <w:proofErr w:type="spellEnd"/>
      <w:r w:rsidRPr="003D200A">
        <w:rPr>
          <w:vertAlign w:val="superscript"/>
        </w:rPr>
        <w:t xml:space="preserve">  </w:t>
      </w:r>
      <w:r w:rsidRPr="003D200A">
        <w:t>= α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t>3.3</w:t>
      </w:r>
      <w:r w:rsidRPr="003D200A">
        <w:t xml:space="preserve"> Εξισώσεις 2ου Βαθμού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D200A">
        <w:rPr>
          <w:b/>
          <w:bCs/>
          <w:sz w:val="27"/>
          <w:szCs w:val="27"/>
        </w:rPr>
        <w:t> 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D200A">
        <w:rPr>
          <w:b/>
          <w:bCs/>
          <w:sz w:val="27"/>
          <w:szCs w:val="27"/>
        </w:rPr>
        <w:t xml:space="preserve">Κεφ.4ο: Ανισώσεις 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t>4.1</w:t>
      </w:r>
      <w:r w:rsidRPr="003D200A">
        <w:t xml:space="preserve"> Ανισώσεις 1ου Βαθμού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t>4.2</w:t>
      </w:r>
      <w:r w:rsidRPr="003D200A">
        <w:t xml:space="preserve"> Ανισώσεις 2ου Βαθμού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D200A">
        <w:rPr>
          <w:b/>
          <w:bCs/>
          <w:sz w:val="27"/>
          <w:szCs w:val="27"/>
        </w:rPr>
        <w:t> 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D200A">
        <w:rPr>
          <w:b/>
          <w:bCs/>
          <w:sz w:val="27"/>
          <w:szCs w:val="27"/>
        </w:rPr>
        <w:t xml:space="preserve">Κεφ.5ο: Πρόοδοι 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lastRenderedPageBreak/>
        <w:t>5.1</w:t>
      </w:r>
      <w:r w:rsidRPr="003D200A">
        <w:t xml:space="preserve"> Ακολουθίες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t>5.2</w:t>
      </w:r>
      <w:r w:rsidRPr="003D200A">
        <w:t xml:space="preserve"> Αριθμητική πρόοδος (εκτός της απόδειξης για το “άθροισμα ν διαδοχικών όρων αριθμητικής προόδου”)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t>5.3</w:t>
      </w:r>
      <w:r w:rsidRPr="003D200A">
        <w:t xml:space="preserve"> Γεωμετρική πρόοδος (εκτός της απόδειξης για το “άθροισμα ν διαδοχικών όρων γεωμετρικής προόδου”)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D200A">
        <w:rPr>
          <w:b/>
          <w:bCs/>
          <w:sz w:val="27"/>
          <w:szCs w:val="27"/>
        </w:rPr>
        <w:t> 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3D200A">
        <w:rPr>
          <w:b/>
          <w:bCs/>
          <w:sz w:val="27"/>
          <w:szCs w:val="27"/>
        </w:rPr>
        <w:t xml:space="preserve">Κεφ.6ο: Βασικές Έννοιες των Συναρτήσεων 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t>6.1</w:t>
      </w:r>
      <w:r w:rsidRPr="003D200A">
        <w:t xml:space="preserve"> Η Έννοια της Συνάρτησης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t>6.2</w:t>
      </w:r>
      <w:r w:rsidRPr="003D200A">
        <w:t xml:space="preserve"> Γραφική Παράσταση Συνάρτησης</w:t>
      </w:r>
    </w:p>
    <w:p w:rsidR="003D200A" w:rsidRPr="003D200A" w:rsidRDefault="003D200A" w:rsidP="003D200A">
      <w:pPr>
        <w:suppressAutoHyphens w:val="0"/>
        <w:spacing w:before="100" w:beforeAutospacing="1" w:after="100" w:afterAutospacing="1"/>
      </w:pPr>
      <w:r w:rsidRPr="003D200A">
        <w:rPr>
          <w:b/>
          <w:bCs/>
        </w:rPr>
        <w:t>6.3</w:t>
      </w:r>
      <w:r w:rsidRPr="003D200A">
        <w:t xml:space="preserve"> Η Συνάρτηση f(x)= </w:t>
      </w:r>
      <w:proofErr w:type="spellStart"/>
      <w:r w:rsidRPr="003D200A">
        <w:t>αx+β</w:t>
      </w:r>
      <w:proofErr w:type="spellEnd"/>
    </w:p>
    <w:p w:rsidR="002819D7" w:rsidRDefault="002819D7">
      <w:pPr>
        <w:spacing w:line="36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2819D7" w:rsidRDefault="002819D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819D7" w:rsidRDefault="00786292">
      <w:pPr>
        <w:rPr>
          <w:sz w:val="28"/>
          <w:szCs w:val="28"/>
        </w:rPr>
      </w:pPr>
      <w:r>
        <w:rPr>
          <w:sz w:val="28"/>
          <w:szCs w:val="28"/>
        </w:rPr>
        <w:t xml:space="preserve">Βεβαιώνω ότι η παραπάνω ύλη έχει καθοριστεί σύμφωνα με το άρθρο 106 του νόμου 4610/2019. </w:t>
      </w:r>
    </w:p>
    <w:p w:rsidR="002819D7" w:rsidRDefault="00786292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i/>
          <w:iCs/>
          <w:sz w:val="28"/>
          <w:szCs w:val="28"/>
        </w:rPr>
        <w:t xml:space="preserve"> Η-Ο καθηγήτρια-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τής</w:t>
      </w:r>
      <w:proofErr w:type="spellEnd"/>
    </w:p>
    <w:p w:rsidR="002819D7" w:rsidRDefault="002819D7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</w:p>
    <w:p w:rsidR="002819D7" w:rsidRDefault="00786292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(Υπογραφή)</w:t>
      </w:r>
    </w:p>
    <w:p w:rsidR="002819D7" w:rsidRDefault="002819D7"/>
    <w:sectPr w:rsidR="002819D7" w:rsidSect="002819D7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2819D7"/>
    <w:rsid w:val="002819D7"/>
    <w:rsid w:val="003D200A"/>
    <w:rsid w:val="0078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uiPriority w:val="9"/>
    <w:qFormat/>
    <w:rsid w:val="003D200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246D9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4">
    <w:name w:val="Επικεφαλίδα"/>
    <w:basedOn w:val="a"/>
    <w:next w:val="a5"/>
    <w:qFormat/>
    <w:rsid w:val="002819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819D7"/>
    <w:pPr>
      <w:spacing w:after="140" w:line="276" w:lineRule="auto"/>
    </w:pPr>
  </w:style>
  <w:style w:type="paragraph" w:styleId="a6">
    <w:name w:val="List"/>
    <w:basedOn w:val="a5"/>
    <w:rsid w:val="002819D7"/>
    <w:rPr>
      <w:rFonts w:cs="Lucida Sans"/>
    </w:rPr>
  </w:style>
  <w:style w:type="paragraph" w:customStyle="1" w:styleId="Caption">
    <w:name w:val="Caption"/>
    <w:basedOn w:val="a"/>
    <w:qFormat/>
    <w:rsid w:val="002819D7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qFormat/>
    <w:rsid w:val="002819D7"/>
    <w:pPr>
      <w:suppressLineNumbers/>
    </w:pPr>
    <w:rPr>
      <w:rFonts w:cs="Lucida Sans"/>
    </w:rPr>
  </w:style>
  <w:style w:type="paragraph" w:styleId="a3">
    <w:name w:val="Salutation"/>
    <w:basedOn w:val="a"/>
    <w:next w:val="a"/>
    <w:link w:val="Char"/>
    <w:uiPriority w:val="99"/>
    <w:rsid w:val="00246D9F"/>
    <w:rPr>
      <w:lang w:val="en-GB"/>
    </w:rPr>
  </w:style>
  <w:style w:type="character" w:customStyle="1" w:styleId="3Char">
    <w:name w:val="Επικεφαλίδα 3 Char"/>
    <w:basedOn w:val="a0"/>
    <w:link w:val="3"/>
    <w:uiPriority w:val="9"/>
    <w:rsid w:val="003D200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8">
    <w:name w:val="Strong"/>
    <w:basedOn w:val="a0"/>
    <w:uiPriority w:val="22"/>
    <w:qFormat/>
    <w:rsid w:val="003D200A"/>
    <w:rPr>
      <w:b/>
      <w:bCs/>
    </w:rPr>
  </w:style>
  <w:style w:type="paragraph" w:customStyle="1" w:styleId="default">
    <w:name w:val="default"/>
    <w:basedOn w:val="a"/>
    <w:rsid w:val="003D200A"/>
    <w:pPr>
      <w:suppressAutoHyphens w:val="0"/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rsid w:val="003D200A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c</cp:lastModifiedBy>
  <cp:revision>2</cp:revision>
  <dcterms:created xsi:type="dcterms:W3CDTF">2022-05-13T08:34:00Z</dcterms:created>
  <dcterms:modified xsi:type="dcterms:W3CDTF">2022-05-13T08:34:00Z</dcterms:modified>
  <dc:language>el-GR</dc:language>
</cp:coreProperties>
</file>