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000"/>
      </w:tblPr>
      <w:tblGrid>
        <w:gridCol w:w="5220"/>
        <w:gridCol w:w="3960"/>
      </w:tblGrid>
      <w:tr w:rsidR="004D1AE7" w:rsidTr="00576A4B">
        <w:tc>
          <w:tcPr>
            <w:tcW w:w="5219" w:type="dxa"/>
          </w:tcPr>
          <w:p w:rsidR="004D1AE7" w:rsidRDefault="004D1AE7" w:rsidP="00576A4B">
            <w:pPr>
              <w:widowControl w:val="0"/>
              <w:tabs>
                <w:tab w:val="left" w:pos="180"/>
                <w:tab w:val="center" w:pos="2502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3960" w:type="dxa"/>
            <w:vAlign w:val="bottom"/>
          </w:tcPr>
          <w:p w:rsidR="004D1AE7" w:rsidRDefault="004D1AE7" w:rsidP="00576A4B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Καλάβρυτα           12  Μαΐου 2022</w:t>
            </w:r>
          </w:p>
        </w:tc>
      </w:tr>
      <w:tr w:rsidR="004D1AE7" w:rsidTr="00576A4B">
        <w:trPr>
          <w:trHeight w:val="594"/>
        </w:trPr>
        <w:tc>
          <w:tcPr>
            <w:tcW w:w="5219" w:type="dxa"/>
          </w:tcPr>
          <w:p w:rsidR="004D1AE7" w:rsidRDefault="004D1AE7" w:rsidP="00576A4B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</w:tcPr>
          <w:p w:rsidR="004D1AE7" w:rsidRDefault="004D1AE7" w:rsidP="00576A4B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</w:p>
          <w:p w:rsidR="004D1AE7" w:rsidRDefault="004D1AE7" w:rsidP="00576A4B">
            <w:pPr>
              <w:widowControl w:val="0"/>
            </w:pPr>
          </w:p>
          <w:p w:rsidR="004D1AE7" w:rsidRDefault="004D1AE7" w:rsidP="00576A4B">
            <w:pPr>
              <w:widowControl w:val="0"/>
            </w:pPr>
          </w:p>
        </w:tc>
      </w:tr>
      <w:tr w:rsidR="004D1AE7" w:rsidTr="00576A4B">
        <w:trPr>
          <w:cantSplit/>
        </w:trPr>
        <w:tc>
          <w:tcPr>
            <w:tcW w:w="5219" w:type="dxa"/>
          </w:tcPr>
          <w:p w:rsidR="004D1AE7" w:rsidRDefault="004D1AE7" w:rsidP="00576A4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Δ/ΝΣΗ Π.&amp; Δ. ΕΚΠ/ΣΗΣ</w:t>
            </w:r>
          </w:p>
          <w:p w:rsidR="004D1AE7" w:rsidRDefault="004D1AE7" w:rsidP="00576A4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</w:tcPr>
          <w:p w:rsidR="004D1AE7" w:rsidRDefault="004D1AE7" w:rsidP="00576A4B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Μάθημα:  Αρχαία ελληνικά </w:t>
            </w:r>
            <w:proofErr w:type="spellStart"/>
            <w:r>
              <w:rPr>
                <w:rFonts w:ascii="Arial" w:hAnsi="Arial" w:cs="Arial"/>
                <w:b/>
                <w:bCs/>
              </w:rPr>
              <w:t>Προσανατολισμου</w:t>
            </w:r>
            <w:proofErr w:type="spellEnd"/>
          </w:p>
          <w:p w:rsidR="004D1AE7" w:rsidRDefault="004D1AE7" w:rsidP="00576A4B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4D1AE7" w:rsidRDefault="004D1AE7" w:rsidP="00576A4B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Τάξη: Γ</w:t>
            </w:r>
          </w:p>
          <w:p w:rsidR="004D1AE7" w:rsidRDefault="004D1AE7" w:rsidP="00576A4B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Καθηγήτρια-</w:t>
            </w:r>
            <w:proofErr w:type="spellStart"/>
            <w:r>
              <w:rPr>
                <w:rFonts w:ascii="Arial" w:hAnsi="Arial" w:cs="Arial"/>
                <w:b/>
                <w:bCs/>
              </w:rPr>
              <w:t>τής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: </w:t>
            </w:r>
            <w:proofErr w:type="spellStart"/>
            <w:r>
              <w:rPr>
                <w:rFonts w:ascii="Arial" w:hAnsi="Arial" w:cs="Arial"/>
                <w:b/>
                <w:bCs/>
              </w:rPr>
              <w:t>Ντότσικα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Αικατερίνη</w:t>
            </w:r>
          </w:p>
        </w:tc>
      </w:tr>
      <w:tr w:rsidR="004D1AE7" w:rsidTr="00576A4B">
        <w:trPr>
          <w:cantSplit/>
          <w:trHeight w:val="241"/>
        </w:trPr>
        <w:tc>
          <w:tcPr>
            <w:tcW w:w="5219" w:type="dxa"/>
          </w:tcPr>
          <w:p w:rsidR="004D1AE7" w:rsidRDefault="004D1AE7" w:rsidP="00576A4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ΔΙΕΥΘΥΝΣΗ Δ/ΘΜΙΑΣ ΕΚΠΑΙΔΕΥΣΗΣ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ΑΧΑϊΑΣ</w:t>
            </w:r>
            <w:proofErr w:type="spellEnd"/>
          </w:p>
        </w:tc>
        <w:tc>
          <w:tcPr>
            <w:tcW w:w="3960" w:type="dxa"/>
            <w:vMerge/>
            <w:vAlign w:val="center"/>
          </w:tcPr>
          <w:p w:rsidR="004D1AE7" w:rsidRDefault="004D1AE7" w:rsidP="00576A4B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4D1AE7" w:rsidTr="00576A4B">
        <w:trPr>
          <w:cantSplit/>
          <w:trHeight w:val="257"/>
        </w:trPr>
        <w:tc>
          <w:tcPr>
            <w:tcW w:w="5219" w:type="dxa"/>
          </w:tcPr>
          <w:p w:rsidR="004D1AE7" w:rsidRDefault="004D1AE7" w:rsidP="00576A4B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ΓΕΝΙΚΟ ΛΥΚΕΙΟ ΚΑΛΑΒΡΥΤΩΝ</w:t>
            </w:r>
          </w:p>
          <w:p w:rsidR="004D1AE7" w:rsidRDefault="004D1AE7" w:rsidP="00576A4B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«ΕΥΣΕΒΙΟΣ ΚΗΠΟΥΡΓΟΣ»</w:t>
            </w:r>
          </w:p>
        </w:tc>
        <w:tc>
          <w:tcPr>
            <w:tcW w:w="3960" w:type="dxa"/>
            <w:vMerge/>
            <w:vAlign w:val="center"/>
          </w:tcPr>
          <w:p w:rsidR="004D1AE7" w:rsidRDefault="004D1AE7" w:rsidP="00576A4B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4D1AE7" w:rsidTr="00576A4B">
        <w:trPr>
          <w:cantSplit/>
          <w:trHeight w:val="267"/>
        </w:trPr>
        <w:tc>
          <w:tcPr>
            <w:tcW w:w="5219" w:type="dxa"/>
          </w:tcPr>
          <w:p w:rsidR="004D1AE7" w:rsidRDefault="004D1AE7" w:rsidP="00576A4B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0" w:type="dxa"/>
            <w:vMerge/>
            <w:vAlign w:val="center"/>
          </w:tcPr>
          <w:p w:rsidR="004D1AE7" w:rsidRDefault="004D1AE7" w:rsidP="00576A4B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4D1AE7" w:rsidRDefault="004D1AE7" w:rsidP="004D1AE7"/>
    <w:p w:rsidR="004D1AE7" w:rsidRDefault="004D1AE7" w:rsidP="004D1AE7"/>
    <w:p w:rsidR="004D1AE7" w:rsidRDefault="004D1AE7" w:rsidP="004D1AE7">
      <w:pPr>
        <w:spacing w:line="360" w:lineRule="auto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2 1 – 2 0 2 </w:t>
      </w:r>
      <w:proofErr w:type="spellStart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>2</w:t>
      </w:r>
      <w:proofErr w:type="spellEnd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 </w:t>
      </w:r>
    </w:p>
    <w:p w:rsidR="004D1AE7" w:rsidRPr="004D1AE7" w:rsidRDefault="004D1AE7" w:rsidP="004D1AE7">
      <w:pPr>
        <w:pBdr>
          <w:bottom w:val="single" w:sz="4" w:space="6" w:color="56ACBA"/>
        </w:pBdr>
        <w:shd w:val="clear" w:color="auto" w:fill="FFFFFF"/>
        <w:suppressAutoHyphens w:val="0"/>
        <w:spacing w:after="100" w:afterAutospacing="1"/>
        <w:outlineLvl w:val="3"/>
        <w:rPr>
          <w:rFonts w:ascii="Segoe UI" w:hAnsi="Segoe UI" w:cs="Segoe UI"/>
          <w:color w:val="252525"/>
        </w:rPr>
      </w:pPr>
      <w:r w:rsidRPr="004D1AE7">
        <w:rPr>
          <w:rFonts w:ascii="Segoe UI" w:hAnsi="Segoe UI" w:cs="Segoe UI"/>
          <w:color w:val="252525"/>
        </w:rPr>
        <w:t>Εισαγωγή:</w:t>
      </w:r>
    </w:p>
    <w:p w:rsidR="004D1AE7" w:rsidRPr="004D1AE7" w:rsidRDefault="004D1AE7" w:rsidP="004D1AE7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0"/>
          <w:szCs w:val="20"/>
        </w:rPr>
      </w:pPr>
      <w:r w:rsidRPr="004D1AE7">
        <w:rPr>
          <w:rFonts w:ascii="Segoe UI" w:hAnsi="Segoe UI" w:cs="Segoe UI"/>
          <w:b/>
          <w:bCs/>
          <w:color w:val="252525"/>
          <w:sz w:val="20"/>
        </w:rPr>
        <w:t>Δ.  Ο ΣΩΚΡΑΤΗΣ:</w:t>
      </w:r>
    </w:p>
    <w:p w:rsidR="004D1AE7" w:rsidRPr="004D1AE7" w:rsidRDefault="004D1AE7" w:rsidP="004D1AE7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0"/>
          <w:szCs w:val="20"/>
        </w:rPr>
      </w:pPr>
      <w:r w:rsidRPr="004D1AE7">
        <w:rPr>
          <w:rFonts w:ascii="Segoe UI" w:hAnsi="Segoe UI" w:cs="Segoe UI"/>
          <w:color w:val="252525"/>
          <w:sz w:val="20"/>
          <w:szCs w:val="20"/>
        </w:rPr>
        <w:t>Κεφ. Δ2: Οι φιλοσοφικές ιδέες του Σωκράτη. Διαλεκτική, μαιευτική, ειρωνεία. Η αναζήτηση των ορισμών, η επαγωγική μέθοδος και η ηθική.</w:t>
      </w:r>
    </w:p>
    <w:p w:rsidR="004D1AE7" w:rsidRPr="004D1AE7" w:rsidRDefault="004D1AE7" w:rsidP="004D1AE7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0"/>
          <w:szCs w:val="20"/>
        </w:rPr>
      </w:pPr>
      <w:r w:rsidRPr="004D1AE7">
        <w:rPr>
          <w:rFonts w:ascii="Segoe UI" w:hAnsi="Segoe UI" w:cs="Segoe UI"/>
          <w:color w:val="252525"/>
          <w:sz w:val="20"/>
          <w:szCs w:val="20"/>
        </w:rPr>
        <w:t>Κεφ. Δ3: Η δίκη και ο θάνατος του Σωκράτη.</w:t>
      </w:r>
    </w:p>
    <w:p w:rsidR="004D1AE7" w:rsidRPr="004D1AE7" w:rsidRDefault="004D1AE7" w:rsidP="004D1AE7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0"/>
          <w:szCs w:val="20"/>
        </w:rPr>
      </w:pPr>
      <w:r w:rsidRPr="004D1AE7">
        <w:rPr>
          <w:rFonts w:ascii="Segoe UI" w:hAnsi="Segoe UI" w:cs="Segoe UI"/>
          <w:b/>
          <w:bCs/>
          <w:color w:val="252525"/>
          <w:sz w:val="20"/>
        </w:rPr>
        <w:t>Ε. Ο ΠΛΑΤΩΝ:</w:t>
      </w:r>
    </w:p>
    <w:p w:rsidR="004D1AE7" w:rsidRPr="004D1AE7" w:rsidRDefault="004D1AE7" w:rsidP="004D1AE7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0"/>
          <w:szCs w:val="20"/>
        </w:rPr>
      </w:pPr>
      <w:r w:rsidRPr="004D1AE7">
        <w:rPr>
          <w:rFonts w:ascii="Segoe UI" w:hAnsi="Segoe UI" w:cs="Segoe UI"/>
          <w:color w:val="252525"/>
          <w:sz w:val="20"/>
          <w:szCs w:val="20"/>
        </w:rPr>
        <w:t>Κεφ. E1: Ο βίος του.</w:t>
      </w:r>
    </w:p>
    <w:p w:rsidR="004D1AE7" w:rsidRPr="004D1AE7" w:rsidRDefault="004D1AE7" w:rsidP="004D1AE7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0"/>
          <w:szCs w:val="20"/>
        </w:rPr>
      </w:pPr>
      <w:r w:rsidRPr="004D1AE7">
        <w:rPr>
          <w:rFonts w:ascii="Segoe UI" w:hAnsi="Segoe UI" w:cs="Segoe UI"/>
          <w:b/>
          <w:bCs/>
          <w:color w:val="252525"/>
          <w:sz w:val="20"/>
        </w:rPr>
        <w:t>Πλάτων, Πρωταγόρας</w:t>
      </w:r>
      <w:r w:rsidRPr="004D1AE7">
        <w:rPr>
          <w:rFonts w:ascii="Segoe UI" w:hAnsi="Segoe UI" w:cs="Segoe UI"/>
          <w:color w:val="252525"/>
          <w:sz w:val="20"/>
          <w:szCs w:val="20"/>
        </w:rPr>
        <w:t>:</w:t>
      </w:r>
    </w:p>
    <w:p w:rsidR="004D1AE7" w:rsidRPr="004D1AE7" w:rsidRDefault="004D1AE7" w:rsidP="004D1AE7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0"/>
          <w:szCs w:val="20"/>
        </w:rPr>
      </w:pPr>
      <w:r w:rsidRPr="004D1AE7">
        <w:rPr>
          <w:rFonts w:ascii="Segoe UI" w:hAnsi="Segoe UI" w:cs="Segoe UI"/>
          <w:color w:val="252525"/>
          <w:sz w:val="20"/>
          <w:szCs w:val="20"/>
        </w:rPr>
        <w:t>Β. Η φιλοσοφική σημασία του διαλόγου</w:t>
      </w:r>
    </w:p>
    <w:p w:rsidR="004D1AE7" w:rsidRPr="004D1AE7" w:rsidRDefault="004D1AE7" w:rsidP="004D1AE7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0"/>
          <w:szCs w:val="20"/>
        </w:rPr>
      </w:pPr>
      <w:r w:rsidRPr="004D1AE7">
        <w:rPr>
          <w:rFonts w:ascii="Segoe UI" w:hAnsi="Segoe UI" w:cs="Segoe UI"/>
          <w:b/>
          <w:bCs/>
          <w:color w:val="252525"/>
          <w:sz w:val="20"/>
        </w:rPr>
        <w:t>Πλάτων, Πολιτεία:</w:t>
      </w:r>
    </w:p>
    <w:p w:rsidR="004D1AE7" w:rsidRPr="004D1AE7" w:rsidRDefault="004D1AE7" w:rsidP="004D1AE7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0"/>
          <w:szCs w:val="20"/>
        </w:rPr>
      </w:pPr>
      <w:r w:rsidRPr="004D1AE7">
        <w:rPr>
          <w:rFonts w:ascii="Segoe UI" w:hAnsi="Segoe UI" w:cs="Segoe UI"/>
          <w:color w:val="252525"/>
          <w:sz w:val="20"/>
          <w:szCs w:val="20"/>
        </w:rPr>
        <w:t>Εισαγωγή στην Πολιτεία</w:t>
      </w:r>
    </w:p>
    <w:p w:rsidR="004D1AE7" w:rsidRPr="004D1AE7" w:rsidRDefault="004D1AE7" w:rsidP="004D1AE7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0"/>
          <w:szCs w:val="20"/>
        </w:rPr>
      </w:pPr>
      <w:r w:rsidRPr="004D1AE7">
        <w:rPr>
          <w:rFonts w:ascii="Segoe UI" w:hAnsi="Segoe UI" w:cs="Segoe UI"/>
          <w:color w:val="252525"/>
          <w:sz w:val="20"/>
          <w:szCs w:val="20"/>
        </w:rPr>
        <w:t>6. Οι τρεις τάξεις,</w:t>
      </w:r>
    </w:p>
    <w:p w:rsidR="004D1AE7" w:rsidRPr="004D1AE7" w:rsidRDefault="004D1AE7" w:rsidP="004D1AE7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0"/>
          <w:szCs w:val="20"/>
        </w:rPr>
      </w:pPr>
      <w:r w:rsidRPr="004D1AE7">
        <w:rPr>
          <w:rFonts w:ascii="Segoe UI" w:hAnsi="Segoe UI" w:cs="Segoe UI"/>
          <w:color w:val="252525"/>
          <w:sz w:val="20"/>
          <w:szCs w:val="20"/>
        </w:rPr>
        <w:t>8. Η αγωγή των φυλάκων,</w:t>
      </w:r>
    </w:p>
    <w:p w:rsidR="004D1AE7" w:rsidRPr="004D1AE7" w:rsidRDefault="004D1AE7" w:rsidP="004D1AE7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0"/>
          <w:szCs w:val="20"/>
        </w:rPr>
      </w:pPr>
      <w:r w:rsidRPr="004D1AE7">
        <w:rPr>
          <w:rFonts w:ascii="Segoe UI" w:hAnsi="Segoe UI" w:cs="Segoe UI"/>
          <w:color w:val="252525"/>
          <w:sz w:val="20"/>
          <w:szCs w:val="20"/>
        </w:rPr>
        <w:t>12. Οι φιλόσοφοι-βασιλείς,</w:t>
      </w:r>
    </w:p>
    <w:p w:rsidR="004D1AE7" w:rsidRPr="004D1AE7" w:rsidRDefault="004D1AE7" w:rsidP="004D1AE7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0"/>
          <w:szCs w:val="20"/>
        </w:rPr>
      </w:pPr>
      <w:r w:rsidRPr="004D1AE7">
        <w:rPr>
          <w:rFonts w:ascii="Segoe UI" w:hAnsi="Segoe UI" w:cs="Segoe UI"/>
          <w:color w:val="252525"/>
          <w:sz w:val="20"/>
          <w:szCs w:val="20"/>
        </w:rPr>
        <w:t>13. Η δικαιοσύνη.</w:t>
      </w:r>
    </w:p>
    <w:p w:rsidR="004D1AE7" w:rsidRPr="004D1AE7" w:rsidRDefault="004D1AE7" w:rsidP="004D1AE7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0"/>
          <w:szCs w:val="20"/>
        </w:rPr>
      </w:pPr>
      <w:r w:rsidRPr="004D1AE7">
        <w:rPr>
          <w:rFonts w:ascii="Segoe UI" w:hAnsi="Segoe UI" w:cs="Segoe UI"/>
          <w:color w:val="252525"/>
          <w:sz w:val="20"/>
          <w:szCs w:val="20"/>
        </w:rPr>
        <w:t>Η αλληγορία του σπηλαίου, εισαγωγικό σημείωμα.</w:t>
      </w:r>
    </w:p>
    <w:p w:rsidR="004D1AE7" w:rsidRPr="004D1AE7" w:rsidRDefault="004D1AE7" w:rsidP="004D1AE7">
      <w:pPr>
        <w:shd w:val="clear" w:color="auto" w:fill="FFFFFF"/>
        <w:suppressAutoHyphens w:val="0"/>
        <w:spacing w:after="100" w:afterAutospacing="1"/>
        <w:rPr>
          <w:rFonts w:ascii="Segoe UI" w:hAnsi="Segoe UI" w:cs="Segoe UI"/>
          <w:color w:val="252525"/>
          <w:sz w:val="20"/>
          <w:szCs w:val="20"/>
        </w:rPr>
      </w:pPr>
      <w:r w:rsidRPr="004D1AE7">
        <w:rPr>
          <w:rFonts w:ascii="Segoe UI" w:hAnsi="Segoe UI" w:cs="Segoe UI"/>
          <w:b/>
          <w:bCs/>
          <w:color w:val="252525"/>
          <w:sz w:val="20"/>
        </w:rPr>
        <w:t>ΑΡΙΣΤΟΤΕΛΗΣ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 xml:space="preserve">Αριστοτέλης, </w:t>
      </w:r>
      <w:proofErr w:type="spellStart"/>
      <w:r>
        <w:rPr>
          <w:rFonts w:ascii="Segoe UI" w:hAnsi="Segoe UI" w:cs="Segoe UI"/>
          <w:color w:val="252525"/>
          <w:sz w:val="20"/>
          <w:szCs w:val="20"/>
        </w:rPr>
        <w:t>Ἠθικά</w:t>
      </w:r>
      <w:proofErr w:type="spellEnd"/>
      <w:r>
        <w:rPr>
          <w:rFonts w:ascii="Segoe UI" w:hAnsi="Segoe UI" w:cs="Segoe UI"/>
          <w:color w:val="252525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252525"/>
          <w:sz w:val="20"/>
          <w:szCs w:val="20"/>
        </w:rPr>
        <w:t>Νικομάχεια</w:t>
      </w:r>
      <w:proofErr w:type="spellEnd"/>
      <w:r>
        <w:rPr>
          <w:rFonts w:ascii="Segoe UI" w:hAnsi="Segoe UI" w:cs="Segoe UI"/>
          <w:color w:val="252525"/>
          <w:sz w:val="20"/>
          <w:szCs w:val="20"/>
        </w:rPr>
        <w:t xml:space="preserve"> Εισαγωγή (ολόκληρη)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lastRenderedPageBreak/>
        <w:t>Αριστοτέλης, Πολιτικά Εισαγωγή (ολόκληρη)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  <w:u w:val="single"/>
        </w:rPr>
        <w:t>Από το σχολικό βιβλίο: «Αρχαία Ελληνικά, Φάκελος Υλικού» Γ' τάξη Γενικού Λυκείου Κείμενα αναφοράς από τις παρακάτω θεματικές ενότητες, όπως αυτά εμφανίζονται στον Φάκελο Υλικού:</w:t>
      </w:r>
      <w:r>
        <w:rPr>
          <w:rFonts w:ascii="Segoe UI" w:hAnsi="Segoe UI" w:cs="Segoe UI"/>
          <w:color w:val="252525"/>
          <w:sz w:val="20"/>
          <w:szCs w:val="20"/>
          <w:u w:val="single"/>
        </w:rPr>
        <w:br/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Style w:val="a4"/>
          <w:rFonts w:ascii="Segoe UI" w:hAnsi="Segoe UI" w:cs="Segoe UI"/>
          <w:color w:val="252525"/>
          <w:sz w:val="20"/>
          <w:szCs w:val="20"/>
        </w:rPr>
        <w:t>Α. Η αντίληψη για τη φιλοσοφία: Η φιλοσοφία και η διαμόρφωση του ανθρώπου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>Α.1 Γιατί φιλοσοφεί ο άνθρωπος;</w:t>
      </w:r>
      <w:r>
        <w:rPr>
          <w:rFonts w:ascii="Segoe UI" w:hAnsi="Segoe UI" w:cs="Segoe UI"/>
          <w:color w:val="252525"/>
          <w:sz w:val="20"/>
          <w:szCs w:val="20"/>
        </w:rPr>
        <w:br/>
        <w:t>ΑΡΙΣΤΟΤΕΛΗΣ, Μετά τα φυσικά Α 982b12-28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>Α.3 Η φιλοσοφία ως προϋπόθεση για την ευδαιμονία</w:t>
      </w:r>
      <w:r>
        <w:rPr>
          <w:rFonts w:ascii="Segoe UI" w:hAnsi="Segoe UI" w:cs="Segoe UI"/>
          <w:color w:val="252525"/>
          <w:sz w:val="20"/>
          <w:szCs w:val="20"/>
        </w:rPr>
        <w:br/>
        <w:t xml:space="preserve">ΕΠΙΚΟΥΡΟΣ, Επιστολή στον </w:t>
      </w:r>
      <w:proofErr w:type="spellStart"/>
      <w:r>
        <w:rPr>
          <w:rFonts w:ascii="Segoe UI" w:hAnsi="Segoe UI" w:cs="Segoe UI"/>
          <w:color w:val="252525"/>
          <w:sz w:val="20"/>
          <w:szCs w:val="20"/>
        </w:rPr>
        <w:t>Μενοικέα</w:t>
      </w:r>
      <w:proofErr w:type="spellEnd"/>
      <w:r>
        <w:rPr>
          <w:rFonts w:ascii="Segoe UI" w:hAnsi="Segoe UI" w:cs="Segoe UI"/>
          <w:color w:val="252525"/>
          <w:sz w:val="20"/>
          <w:szCs w:val="20"/>
        </w:rPr>
        <w:t>, 122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Style w:val="a4"/>
          <w:rFonts w:ascii="Segoe UI" w:hAnsi="Segoe UI" w:cs="Segoe UI"/>
          <w:color w:val="252525"/>
          <w:sz w:val="20"/>
          <w:szCs w:val="20"/>
        </w:rPr>
        <w:t>Β. Η δημιουργία της ανθρώπινης κοινωνίας και η πολιτική αρετή (Πλάτων, Πρωταγόρας)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 xml:space="preserve">Β.6 Ο </w:t>
      </w:r>
      <w:proofErr w:type="spellStart"/>
      <w:r>
        <w:rPr>
          <w:rFonts w:ascii="Segoe UI" w:hAnsi="Segoe UI" w:cs="Segoe UI"/>
          <w:color w:val="252525"/>
          <w:sz w:val="20"/>
          <w:szCs w:val="20"/>
        </w:rPr>
        <w:t>πρωταγόρειος</w:t>
      </w:r>
      <w:proofErr w:type="spellEnd"/>
      <w:r>
        <w:rPr>
          <w:rFonts w:ascii="Segoe UI" w:hAnsi="Segoe UI" w:cs="Segoe UI"/>
          <w:color w:val="252525"/>
          <w:sz w:val="20"/>
          <w:szCs w:val="20"/>
        </w:rPr>
        <w:t xml:space="preserve"> μύθος: το δώρο του Δία-η πολιτική αρετή ως κοινή και αναγκαία ιδιότητα των ανθρώπων</w:t>
      </w:r>
      <w:r>
        <w:rPr>
          <w:rFonts w:ascii="Segoe UI" w:hAnsi="Segoe UI" w:cs="Segoe UI"/>
          <w:color w:val="252525"/>
          <w:sz w:val="20"/>
          <w:szCs w:val="20"/>
        </w:rPr>
        <w:br/>
        <w:t>ΠΛΑΤΩΝ, Πρωταγόρας 322a-323a (ενότητα: 4η σχολικού βιβλίου, Υ.ΠΑΙ.Θ./Ι.Τ.Υ.Ε. «ΔΙΟΦΑΝΤΟΣ»)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>Β.7 Η συγκρότηση της πόλεως</w:t>
      </w:r>
      <w:r>
        <w:rPr>
          <w:rFonts w:ascii="Segoe UI" w:hAnsi="Segoe UI" w:cs="Segoe UI"/>
          <w:color w:val="252525"/>
          <w:sz w:val="20"/>
          <w:szCs w:val="20"/>
        </w:rPr>
        <w:br/>
        <w:t>ΑΡΙΣΤΟΤΕΛΗΣ, Πολιτικά Α 1.12, 1253a29-39 (ενότητα: 14η σχολικού βιβλίου, που δίνεται σε μετάφραση, Υ.ΠΑΙ.Θ./Ι.Τ.Υ.Ε. «ΔΙΟΦΑΝΤΟΣ»)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Style w:val="a4"/>
          <w:rFonts w:ascii="Segoe UI" w:hAnsi="Segoe UI" w:cs="Segoe UI"/>
          <w:color w:val="252525"/>
          <w:sz w:val="20"/>
          <w:szCs w:val="20"/>
        </w:rPr>
        <w:t>Γ. Η παιδεία και η αναζήτηση της αλήθειας - η ανθρώπινη φύση και το χρέος του φιλοσόφου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>Γ.8 Η αλληγορία του σπηλαίου: Οι δεσμώτες</w:t>
      </w:r>
      <w:r>
        <w:rPr>
          <w:rFonts w:ascii="Segoe UI" w:hAnsi="Segoe UI" w:cs="Segoe UI"/>
          <w:color w:val="252525"/>
          <w:sz w:val="20"/>
          <w:szCs w:val="20"/>
        </w:rPr>
        <w:br/>
        <w:t>ΠΛΑΤΩΝ, Πολιτεία, 514a-515c (ενότητα: 11η σχολικού βιβλίου, Υ.ΠΑΙ.Θ./Ι.Τ.Υ.Ε. «ΔΙΟΦΑΝΤΟΣ», με προσθήκη κειμένου στον Φάκελο Υλικού)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>Γ.9 Η αλληγορία του σπηλαίου: Η παιδεία</w:t>
      </w:r>
      <w:r>
        <w:rPr>
          <w:rFonts w:ascii="Segoe UI" w:hAnsi="Segoe UI" w:cs="Segoe UI"/>
          <w:color w:val="252525"/>
          <w:sz w:val="20"/>
          <w:szCs w:val="20"/>
        </w:rPr>
        <w:br/>
        <w:t>ΠΛΑΤΩΝ, Πολιτεία, 518b-519a, με προσθήκη κειμένου στον Φάκελο Υλικού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>Γ.10 Η αλληγορία του σπηλαίου: Οι φιλόσοφοι</w:t>
      </w:r>
      <w:r>
        <w:rPr>
          <w:rFonts w:ascii="Segoe UI" w:hAnsi="Segoe UI" w:cs="Segoe UI"/>
          <w:color w:val="252525"/>
          <w:sz w:val="20"/>
          <w:szCs w:val="20"/>
        </w:rPr>
        <w:br/>
        <w:t>ΠΛΑΤΩΝ, Πολιτεία, 519b-520a (ενότητες: 12η και 13η σχολικού βιβλίου, Υ.ΠΑΙ.Θ./Ι.Τ.Υ.Ε. «ΔΙΟΦΑΝΤΟΣ»)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Style w:val="a4"/>
          <w:rFonts w:ascii="Segoe UI" w:hAnsi="Segoe UI" w:cs="Segoe UI"/>
          <w:color w:val="252525"/>
          <w:sz w:val="20"/>
          <w:szCs w:val="20"/>
        </w:rPr>
        <w:t>Δ. Ο άνθρωπος ανάμεσα στους ανθρώπους - η ηθική αρετή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>Δ.13 Η Ηθική αρετή και η ηθική πράξη</w:t>
      </w:r>
      <w:r>
        <w:rPr>
          <w:rFonts w:ascii="Segoe UI" w:hAnsi="Segoe UI" w:cs="Segoe UI"/>
          <w:color w:val="252525"/>
          <w:sz w:val="20"/>
          <w:szCs w:val="20"/>
        </w:rPr>
        <w:br/>
        <w:t xml:space="preserve">ΑΡΙΣΤΟΤΕΛΗΣ, </w:t>
      </w:r>
      <w:proofErr w:type="spellStart"/>
      <w:r>
        <w:rPr>
          <w:rFonts w:ascii="Segoe UI" w:hAnsi="Segoe UI" w:cs="Segoe UI"/>
          <w:color w:val="252525"/>
          <w:sz w:val="20"/>
          <w:szCs w:val="20"/>
        </w:rPr>
        <w:t>Ἠθικά</w:t>
      </w:r>
      <w:proofErr w:type="spellEnd"/>
      <w:r>
        <w:rPr>
          <w:rFonts w:ascii="Segoe UI" w:hAnsi="Segoe UI" w:cs="Segoe UI"/>
          <w:color w:val="252525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252525"/>
          <w:sz w:val="20"/>
          <w:szCs w:val="20"/>
        </w:rPr>
        <w:t>Νικομάχεια</w:t>
      </w:r>
      <w:proofErr w:type="spellEnd"/>
      <w:r>
        <w:rPr>
          <w:rFonts w:ascii="Segoe UI" w:hAnsi="Segoe UI" w:cs="Segoe UI"/>
          <w:color w:val="252525"/>
          <w:sz w:val="20"/>
          <w:szCs w:val="20"/>
        </w:rPr>
        <w:t>, Β 1.5-8, 1103b2-25 (ενότητες: 3η και 4η σχολικού βιβλίου, Υ.ΠΑΙ.Θ./Ι.Τ.Υ.Ε. «ΔΙΟΦΑΝΤΟΣ»)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>Δ.15 Ορισμός της αρετής</w:t>
      </w:r>
      <w:r>
        <w:rPr>
          <w:rFonts w:ascii="Segoe UI" w:hAnsi="Segoe UI" w:cs="Segoe UI"/>
          <w:color w:val="252525"/>
          <w:sz w:val="20"/>
          <w:szCs w:val="20"/>
        </w:rPr>
        <w:br/>
        <w:t xml:space="preserve">ΑΡΙΣΤΟΤΕΛΗΣ, </w:t>
      </w:r>
      <w:proofErr w:type="spellStart"/>
      <w:r>
        <w:rPr>
          <w:rFonts w:ascii="Segoe UI" w:hAnsi="Segoe UI" w:cs="Segoe UI"/>
          <w:color w:val="252525"/>
          <w:sz w:val="20"/>
          <w:szCs w:val="20"/>
        </w:rPr>
        <w:t>Ἠθικά</w:t>
      </w:r>
      <w:proofErr w:type="spellEnd"/>
      <w:r>
        <w:rPr>
          <w:rFonts w:ascii="Segoe UI" w:hAnsi="Segoe UI" w:cs="Segoe UI"/>
          <w:color w:val="252525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252525"/>
          <w:sz w:val="20"/>
          <w:szCs w:val="20"/>
        </w:rPr>
        <w:t>Νικομάχεια</w:t>
      </w:r>
      <w:proofErr w:type="spellEnd"/>
      <w:r>
        <w:rPr>
          <w:rFonts w:ascii="Segoe UI" w:hAnsi="Segoe UI" w:cs="Segoe UI"/>
          <w:color w:val="252525"/>
          <w:sz w:val="20"/>
          <w:szCs w:val="20"/>
        </w:rPr>
        <w:t>, Β 6.10-13∙16, 1106b18-28∙ 1106b36-1107a6 (ενότητες: 9η και 10η, Υ.ΠΑΙ.Θ./Ι.Τ.Υ.Ε. «ΔΙΟΦΑΝΤΟΣ»)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Style w:val="a4"/>
          <w:rFonts w:ascii="Segoe UI" w:hAnsi="Segoe UI" w:cs="Segoe UI"/>
          <w:color w:val="252525"/>
          <w:sz w:val="20"/>
          <w:szCs w:val="20"/>
        </w:rPr>
        <w:lastRenderedPageBreak/>
        <w:t>Ε. Ο άνθρωπος μέσα στην πόλη - η πολιτική αρετή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 xml:space="preserve">Ε.17 Ο άνθρωπος </w:t>
      </w:r>
      <w:proofErr w:type="spellStart"/>
      <w:r>
        <w:rPr>
          <w:rFonts w:ascii="Segoe UI" w:hAnsi="Segoe UI" w:cs="Segoe UI"/>
          <w:color w:val="252525"/>
          <w:sz w:val="20"/>
          <w:szCs w:val="20"/>
        </w:rPr>
        <w:t>ζῷον</w:t>
      </w:r>
      <w:proofErr w:type="spellEnd"/>
      <w:r>
        <w:rPr>
          <w:rFonts w:ascii="Segoe UI" w:hAnsi="Segoe UI" w:cs="Segoe UI"/>
          <w:color w:val="252525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252525"/>
          <w:sz w:val="20"/>
          <w:szCs w:val="20"/>
        </w:rPr>
        <w:t>πολιτικόν</w:t>
      </w:r>
      <w:proofErr w:type="spellEnd"/>
      <w:r>
        <w:rPr>
          <w:rFonts w:ascii="Segoe UI" w:hAnsi="Segoe UI" w:cs="Segoe UI"/>
          <w:color w:val="252525"/>
          <w:sz w:val="20"/>
          <w:szCs w:val="20"/>
        </w:rPr>
        <w:br/>
        <w:t>ΑΡΙΣΤΟΤΕΛΗΣ, Πολιτικά, Α 1. 10-11, 1253a7-18 (ενότητα: 13η σχολικού βιβλίου, Υ.ΠΑΙ.Θ./Ι.Τ.Υ.Ε. «ΔΙΟΦΑΝΤΟΣ»)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>Ε.18 Η αρχή της πλειοψηφίας</w:t>
      </w:r>
      <w:r>
        <w:rPr>
          <w:rFonts w:ascii="Segoe UI" w:hAnsi="Segoe UI" w:cs="Segoe UI"/>
          <w:color w:val="252525"/>
          <w:sz w:val="20"/>
          <w:szCs w:val="20"/>
        </w:rPr>
        <w:br/>
        <w:t>ΑΡΙΣΤΟΤΕΛΗΣ, Πολιτικά, Γ6. 3-4, 1281a39-b10 (κείμενο στον Φάκελο Υλικού)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Style w:val="a4"/>
          <w:rFonts w:ascii="Segoe UI" w:hAnsi="Segoe UI" w:cs="Segoe UI"/>
          <w:color w:val="252525"/>
          <w:sz w:val="20"/>
          <w:szCs w:val="20"/>
        </w:rPr>
        <w:t>ΣΤ. Ο άνθρωπος πολίτης του κόσμου - η νέα οικουμένη και η επιμέλεια του εαυτού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>ΣΤ. 21 Η νέα οικουμένη</w:t>
      </w:r>
      <w:r>
        <w:rPr>
          <w:rFonts w:ascii="Segoe UI" w:hAnsi="Segoe UI" w:cs="Segoe UI"/>
          <w:color w:val="252525"/>
          <w:sz w:val="20"/>
          <w:szCs w:val="20"/>
        </w:rPr>
        <w:br/>
        <w:t xml:space="preserve">ΠΛΟΥΤΑΡΧΟΣ, Περί </w:t>
      </w:r>
      <w:proofErr w:type="spellStart"/>
      <w:r>
        <w:rPr>
          <w:rFonts w:ascii="Segoe UI" w:hAnsi="Segoe UI" w:cs="Segoe UI"/>
          <w:color w:val="252525"/>
          <w:sz w:val="20"/>
          <w:szCs w:val="20"/>
        </w:rPr>
        <w:t>Ἀλεξάνδρου</w:t>
      </w:r>
      <w:proofErr w:type="spellEnd"/>
      <w:r>
        <w:rPr>
          <w:rFonts w:ascii="Segoe UI" w:hAnsi="Segoe UI" w:cs="Segoe UI"/>
          <w:color w:val="252525"/>
          <w:sz w:val="20"/>
          <w:szCs w:val="20"/>
        </w:rPr>
        <w:t xml:space="preserve"> τύχης </w:t>
      </w:r>
      <w:proofErr w:type="spellStart"/>
      <w:r>
        <w:rPr>
          <w:rFonts w:ascii="Segoe UI" w:hAnsi="Segoe UI" w:cs="Segoe UI"/>
          <w:color w:val="252525"/>
          <w:sz w:val="20"/>
          <w:szCs w:val="20"/>
        </w:rPr>
        <w:t>καί</w:t>
      </w:r>
      <w:proofErr w:type="spellEnd"/>
      <w:r>
        <w:rPr>
          <w:rFonts w:ascii="Segoe UI" w:hAnsi="Segoe UI" w:cs="Segoe UI"/>
          <w:color w:val="252525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252525"/>
          <w:sz w:val="20"/>
          <w:szCs w:val="20"/>
        </w:rPr>
        <w:t>ἀρετῆς</w:t>
      </w:r>
      <w:proofErr w:type="spellEnd"/>
      <w:r>
        <w:rPr>
          <w:rFonts w:ascii="Segoe UI" w:hAnsi="Segoe UI" w:cs="Segoe UI"/>
          <w:color w:val="252525"/>
          <w:sz w:val="20"/>
          <w:szCs w:val="20"/>
        </w:rPr>
        <w:t>, 6 329 A-D (κείμενο στον Φάκελο Υλικού)</w:t>
      </w:r>
    </w:p>
    <w:p w:rsidR="004D1AE7" w:rsidRDefault="004D1AE7" w:rsidP="004D1AE7">
      <w:pPr>
        <w:pStyle w:val="3"/>
        <w:pBdr>
          <w:left w:val="double" w:sz="18" w:space="6" w:color="56ACBA"/>
        </w:pBdr>
        <w:shd w:val="clear" w:color="auto" w:fill="FFFFFF"/>
        <w:spacing w:before="0"/>
        <w:rPr>
          <w:rFonts w:ascii="Segoe UI" w:hAnsi="Segoe UI" w:cs="Segoe UI"/>
          <w:b w:val="0"/>
          <w:bCs w:val="0"/>
          <w:color w:val="246E7D"/>
          <w:sz w:val="27"/>
          <w:szCs w:val="27"/>
        </w:rPr>
      </w:pPr>
      <w:r>
        <w:rPr>
          <w:rFonts w:ascii="Segoe UI" w:hAnsi="Segoe UI" w:cs="Segoe UI"/>
          <w:b w:val="0"/>
          <w:bCs w:val="0"/>
          <w:color w:val="246E7D"/>
        </w:rPr>
        <w:t>ΑΔΙΔΑΚΤΟ ΚΕΙΜΕΝΟ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Style w:val="a4"/>
          <w:rFonts w:ascii="Segoe UI" w:hAnsi="Segoe UI" w:cs="Segoe UI"/>
          <w:color w:val="252525"/>
          <w:sz w:val="20"/>
          <w:szCs w:val="20"/>
        </w:rPr>
        <w:t>1. ΚΕΙΜΕΝΟ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 xml:space="preserve">Αδίδακτο πεζό κείμενο αρχαίων Ελλήνων συγγραφέων της </w:t>
      </w:r>
      <w:proofErr w:type="spellStart"/>
      <w:r>
        <w:rPr>
          <w:rFonts w:ascii="Segoe UI" w:hAnsi="Segoe UI" w:cs="Segoe UI"/>
          <w:color w:val="252525"/>
          <w:sz w:val="20"/>
          <w:szCs w:val="20"/>
        </w:rPr>
        <w:t>απικής</w:t>
      </w:r>
      <w:proofErr w:type="spellEnd"/>
      <w:r>
        <w:rPr>
          <w:rFonts w:ascii="Segoe UI" w:hAnsi="Segoe UI" w:cs="Segoe UI"/>
          <w:color w:val="252525"/>
          <w:sz w:val="20"/>
          <w:szCs w:val="20"/>
        </w:rPr>
        <w:t xml:space="preserve"> διαλέκτου.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Style w:val="a4"/>
          <w:rFonts w:ascii="Segoe UI" w:hAnsi="Segoe UI" w:cs="Segoe UI"/>
          <w:color w:val="252525"/>
          <w:sz w:val="20"/>
          <w:szCs w:val="20"/>
        </w:rPr>
        <w:t>2. ΓΡΑΜΜΑΤΙΚΗ - ΣΥΝΤΑΚΤΙΚΟ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>α. Η ύλη που περιλαμβάνεται στα βιβλία του Γυμνασίου «Αρχαία Ελληνική Γλώσσα» Α', Β', Γ' Γυμνασίου.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  <w:r>
        <w:rPr>
          <w:rFonts w:ascii="Segoe UI" w:hAnsi="Segoe UI" w:cs="Segoe UI"/>
          <w:color w:val="252525"/>
          <w:sz w:val="20"/>
          <w:szCs w:val="20"/>
        </w:rPr>
        <w:t>β. Ολόκληρη η ύλη που περιλαμβάνεται στο σχολικό βιβλίο Εγχειρίδιο Γλωσσικής Διδασκαλίας (ενότητες: 1 - 21).</w:t>
      </w:r>
    </w:p>
    <w:p w:rsidR="004D1AE7" w:rsidRDefault="004D1AE7" w:rsidP="004D1AE7">
      <w:pPr>
        <w:pStyle w:val="Web"/>
        <w:shd w:val="clear" w:color="auto" w:fill="FFFFFF"/>
        <w:spacing w:before="0" w:beforeAutospacing="0"/>
        <w:rPr>
          <w:rFonts w:ascii="Segoe UI" w:hAnsi="Segoe UI" w:cs="Segoe UI"/>
          <w:color w:val="252525"/>
          <w:sz w:val="20"/>
          <w:szCs w:val="20"/>
        </w:rPr>
      </w:pPr>
    </w:p>
    <w:p w:rsidR="004D1AE7" w:rsidRDefault="004D1AE7" w:rsidP="004D1AE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1AE7" w:rsidRDefault="004D1AE7" w:rsidP="004D1AE7">
      <w:pPr>
        <w:rPr>
          <w:sz w:val="28"/>
          <w:szCs w:val="28"/>
        </w:rPr>
      </w:pPr>
      <w:r>
        <w:rPr>
          <w:sz w:val="28"/>
          <w:szCs w:val="28"/>
        </w:rPr>
        <w:t xml:space="preserve">Βεβαιώνω ότι η παραπάνω ύλη έχει καθοριστεί σύμφωνα με το άρθρο 106 του νόμου 4610/2019. </w:t>
      </w:r>
    </w:p>
    <w:p w:rsidR="004D1AE7" w:rsidRDefault="004D1AE7" w:rsidP="004D1AE7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i/>
          <w:iCs/>
          <w:sz w:val="28"/>
          <w:szCs w:val="28"/>
        </w:rPr>
        <w:t xml:space="preserve"> Η-Ο καθηγήτρια-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τής</w:t>
      </w:r>
      <w:proofErr w:type="spellEnd"/>
    </w:p>
    <w:p w:rsidR="004D1AE7" w:rsidRDefault="004D1AE7" w:rsidP="004D1AE7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</w:p>
    <w:p w:rsidR="004D1AE7" w:rsidRDefault="004D1AE7" w:rsidP="004D1AE7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       (Υπογραφή)</w:t>
      </w:r>
    </w:p>
    <w:p w:rsidR="004D1AE7" w:rsidRDefault="004D1AE7" w:rsidP="004D1AE7"/>
    <w:p w:rsidR="005B61A2" w:rsidRDefault="005B61A2"/>
    <w:sectPr w:rsidR="005B61A2" w:rsidSect="00CD5B91"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D1AE7"/>
    <w:rsid w:val="00045D57"/>
    <w:rsid w:val="004D1AE7"/>
    <w:rsid w:val="005B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D1A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Char"/>
    <w:uiPriority w:val="9"/>
    <w:qFormat/>
    <w:rsid w:val="004D1AE7"/>
    <w:pPr>
      <w:suppressAutoHyphens w:val="0"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Χαιρετισμός Char"/>
    <w:basedOn w:val="a0"/>
    <w:link w:val="a3"/>
    <w:uiPriority w:val="99"/>
    <w:qFormat/>
    <w:rsid w:val="004D1AE7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a3">
    <w:name w:val="Salutation"/>
    <w:basedOn w:val="a"/>
    <w:next w:val="a"/>
    <w:link w:val="Char"/>
    <w:uiPriority w:val="99"/>
    <w:rsid w:val="004D1AE7"/>
    <w:rPr>
      <w:lang w:val="en-GB"/>
    </w:rPr>
  </w:style>
  <w:style w:type="character" w:customStyle="1" w:styleId="Char1">
    <w:name w:val="Χαιρετισμός Char1"/>
    <w:basedOn w:val="a0"/>
    <w:link w:val="a3"/>
    <w:uiPriority w:val="99"/>
    <w:semiHidden/>
    <w:rsid w:val="004D1AE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4D1AE7"/>
    <w:pPr>
      <w:suppressAutoHyphens w:val="0"/>
      <w:spacing w:before="100" w:beforeAutospacing="1" w:after="100" w:afterAutospacing="1"/>
    </w:pPr>
  </w:style>
  <w:style w:type="character" w:customStyle="1" w:styleId="4Char">
    <w:name w:val="Επικεφαλίδα 4 Char"/>
    <w:basedOn w:val="a0"/>
    <w:link w:val="4"/>
    <w:uiPriority w:val="9"/>
    <w:rsid w:val="004D1AE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4D1AE7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4D1A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2022-05-12T20:03:00Z</dcterms:created>
  <dcterms:modified xsi:type="dcterms:W3CDTF">2022-05-12T20:14:00Z</dcterms:modified>
</cp:coreProperties>
</file>