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06" w:type="dxa"/>
        <w:tblLayout w:type="fixed"/>
        <w:tblLook w:val="0000" w:firstRow="0" w:lastRow="0" w:firstColumn="0" w:lastColumn="0" w:noHBand="0" w:noVBand="0"/>
      </w:tblPr>
      <w:tblGrid>
        <w:gridCol w:w="5220"/>
        <w:gridCol w:w="3960"/>
      </w:tblGrid>
      <w:tr w:rsidR="00D036F9" w:rsidRPr="001F6288" w14:paraId="797A94FF" w14:textId="77777777">
        <w:tc>
          <w:tcPr>
            <w:tcW w:w="5219" w:type="dxa"/>
          </w:tcPr>
          <w:p w14:paraId="7D705792" w14:textId="77777777" w:rsidR="00D036F9" w:rsidRPr="001F6288" w:rsidRDefault="00CD302A" w:rsidP="001F6288">
            <w:pPr>
              <w:widowControl w:val="0"/>
              <w:tabs>
                <w:tab w:val="left" w:pos="180"/>
                <w:tab w:val="center" w:pos="2502"/>
              </w:tabs>
              <w:jc w:val="center"/>
              <w:rPr>
                <w:rFonts w:ascii="Palatino Linotype" w:hAnsi="Palatino Linotype" w:cs="Arial"/>
              </w:rPr>
            </w:pPr>
            <w:r w:rsidRPr="001F6288">
              <w:rPr>
                <w:rFonts w:ascii="Palatino Linotype" w:hAnsi="Palatino Linotype"/>
                <w:noProof/>
              </w:rPr>
              <w:drawing>
                <wp:anchor distT="0" distB="0" distL="114300" distR="114300" simplePos="0" relativeHeight="251658752" behindDoc="0" locked="0" layoutInCell="1" allowOverlap="1" wp14:anchorId="68434B0F" wp14:editId="78A361E0">
                  <wp:simplePos x="0" y="0"/>
                  <wp:positionH relativeFrom="column">
                    <wp:posOffset>1455420</wp:posOffset>
                  </wp:positionH>
                  <wp:positionV relativeFrom="paragraph">
                    <wp:posOffset>635</wp:posOffset>
                  </wp:positionV>
                  <wp:extent cx="342900" cy="34290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342900" cy="342900"/>
                          </a:xfrm>
                          <a:prstGeom prst="rect">
                            <a:avLst/>
                          </a:prstGeom>
                        </pic:spPr>
                      </pic:pic>
                    </a:graphicData>
                  </a:graphic>
                </wp:anchor>
              </w:drawing>
            </w:r>
            <w:r w:rsidRPr="001F6288">
              <w:rPr>
                <w:rFonts w:ascii="Palatino Linotype" w:hAnsi="Palatino Linotype" w:cs="Arial"/>
              </w:rPr>
              <w:t>ΕΛΛΗΝΙΚΗ ΔΗΜΟΚΡΑΤΙΑ</w:t>
            </w:r>
          </w:p>
        </w:tc>
        <w:tc>
          <w:tcPr>
            <w:tcW w:w="3960" w:type="dxa"/>
            <w:vAlign w:val="bottom"/>
          </w:tcPr>
          <w:p w14:paraId="59DC74D2" w14:textId="1EFD279B" w:rsidR="00D036F9" w:rsidRPr="001F6288" w:rsidRDefault="00CD302A" w:rsidP="001F6288">
            <w:pPr>
              <w:pStyle w:val="a3"/>
              <w:widowControl w:val="0"/>
              <w:rPr>
                <w:rFonts w:ascii="Palatino Linotype" w:hAnsi="Palatino Linotype" w:cs="Arial"/>
                <w:lang w:val="el-GR"/>
              </w:rPr>
            </w:pPr>
            <w:r w:rsidRPr="001F6288">
              <w:rPr>
                <w:rFonts w:ascii="Palatino Linotype" w:hAnsi="Palatino Linotype" w:cs="Arial"/>
                <w:lang w:val="el-GR"/>
              </w:rPr>
              <w:t>Καλάβρυτα</w:t>
            </w:r>
            <w:r w:rsidR="006A0A6F" w:rsidRPr="001F6288">
              <w:rPr>
                <w:rFonts w:ascii="Palatino Linotype" w:hAnsi="Palatino Linotype" w:cs="Arial"/>
                <w:lang w:val="el-GR"/>
              </w:rPr>
              <w:t>,</w:t>
            </w:r>
            <w:r w:rsidRPr="001F6288">
              <w:rPr>
                <w:rFonts w:ascii="Palatino Linotype" w:hAnsi="Palatino Linotype" w:cs="Arial"/>
                <w:lang w:val="el-GR"/>
              </w:rPr>
              <w:t xml:space="preserve">          </w:t>
            </w:r>
            <w:r w:rsidR="006A0A6F" w:rsidRPr="001F6288">
              <w:rPr>
                <w:rFonts w:ascii="Palatino Linotype" w:hAnsi="Palatino Linotype" w:cs="Arial"/>
                <w:lang w:val="el-GR"/>
              </w:rPr>
              <w:t>12</w:t>
            </w:r>
            <w:r w:rsidRPr="001F6288">
              <w:rPr>
                <w:rFonts w:ascii="Palatino Linotype" w:hAnsi="Palatino Linotype" w:cs="Arial"/>
                <w:lang w:val="el-GR"/>
              </w:rPr>
              <w:t xml:space="preserve">   Μαΐου 2022</w:t>
            </w:r>
          </w:p>
        </w:tc>
      </w:tr>
      <w:tr w:rsidR="00D036F9" w:rsidRPr="001F6288" w14:paraId="675C454E" w14:textId="77777777">
        <w:trPr>
          <w:trHeight w:val="594"/>
        </w:trPr>
        <w:tc>
          <w:tcPr>
            <w:tcW w:w="5219" w:type="dxa"/>
          </w:tcPr>
          <w:p w14:paraId="6EB2EC60" w14:textId="77777777" w:rsidR="00D036F9" w:rsidRPr="001F6288" w:rsidRDefault="00CD302A" w:rsidP="001F6288">
            <w:pPr>
              <w:widowControl w:val="0"/>
              <w:jc w:val="center"/>
              <w:rPr>
                <w:rFonts w:ascii="Palatino Linotype" w:hAnsi="Palatino Linotype" w:cs="Book Antiqua"/>
                <w:b/>
                <w:bCs/>
              </w:rPr>
            </w:pPr>
            <w:r w:rsidRPr="001F6288">
              <w:rPr>
                <w:rFonts w:ascii="Palatino Linotype" w:hAnsi="Palatino Linotype" w:cs="Book Antiqua"/>
                <w:b/>
                <w:bCs/>
              </w:rPr>
              <w:t>ΥΠΟΥΡΓΕΙΟ ΠΑΙΔΕΙΑΣ ΚΑΙ ΘΡΗΣΚΕΥΜΑΤΩΝ</w:t>
            </w:r>
          </w:p>
        </w:tc>
        <w:tc>
          <w:tcPr>
            <w:tcW w:w="3960" w:type="dxa"/>
          </w:tcPr>
          <w:p w14:paraId="612314E3" w14:textId="77777777" w:rsidR="00D036F9" w:rsidRPr="001F6288" w:rsidRDefault="00D036F9" w:rsidP="001F6288">
            <w:pPr>
              <w:pStyle w:val="a3"/>
              <w:widowControl w:val="0"/>
              <w:rPr>
                <w:rFonts w:ascii="Palatino Linotype" w:hAnsi="Palatino Linotype" w:cs="Arial"/>
                <w:lang w:val="el-GR"/>
              </w:rPr>
            </w:pPr>
          </w:p>
          <w:p w14:paraId="19E5259A" w14:textId="77777777" w:rsidR="00D036F9" w:rsidRPr="001F6288" w:rsidRDefault="00D036F9" w:rsidP="001F6288">
            <w:pPr>
              <w:widowControl w:val="0"/>
              <w:rPr>
                <w:rFonts w:ascii="Palatino Linotype" w:hAnsi="Palatino Linotype"/>
              </w:rPr>
            </w:pPr>
          </w:p>
          <w:p w14:paraId="06E05652" w14:textId="77777777" w:rsidR="00D036F9" w:rsidRPr="001F6288" w:rsidRDefault="00D036F9" w:rsidP="001F6288">
            <w:pPr>
              <w:widowControl w:val="0"/>
              <w:rPr>
                <w:rFonts w:ascii="Palatino Linotype" w:hAnsi="Palatino Linotype"/>
              </w:rPr>
            </w:pPr>
          </w:p>
        </w:tc>
      </w:tr>
      <w:tr w:rsidR="00D036F9" w:rsidRPr="001F6288" w14:paraId="1AFF9525" w14:textId="77777777">
        <w:trPr>
          <w:cantSplit/>
        </w:trPr>
        <w:tc>
          <w:tcPr>
            <w:tcW w:w="5219" w:type="dxa"/>
          </w:tcPr>
          <w:p w14:paraId="59DBA00B" w14:textId="77777777" w:rsidR="00D036F9" w:rsidRPr="001F6288" w:rsidRDefault="00CD302A" w:rsidP="001F6288">
            <w:pPr>
              <w:widowControl w:val="0"/>
              <w:jc w:val="center"/>
              <w:rPr>
                <w:rFonts w:ascii="Palatino Linotype" w:hAnsi="Palatino Linotype" w:cs="Arial"/>
              </w:rPr>
            </w:pPr>
            <w:r w:rsidRPr="001F6288">
              <w:rPr>
                <w:rFonts w:ascii="Palatino Linotype" w:hAnsi="Palatino Linotype" w:cs="Arial"/>
              </w:rPr>
              <w:t>ΠΕΡΙΦΕΡΕΙΑΚΗ Δ/ΝΣΗ Π.&amp; Δ. ΕΚΠ/ΣΗΣ</w:t>
            </w:r>
          </w:p>
          <w:p w14:paraId="5997B69D" w14:textId="77777777" w:rsidR="00D036F9" w:rsidRPr="001F6288" w:rsidRDefault="00CD302A" w:rsidP="001F6288">
            <w:pPr>
              <w:widowControl w:val="0"/>
              <w:jc w:val="center"/>
              <w:rPr>
                <w:rFonts w:ascii="Palatino Linotype" w:hAnsi="Palatino Linotype" w:cs="Arial"/>
              </w:rPr>
            </w:pPr>
            <w:r w:rsidRPr="001F6288">
              <w:rPr>
                <w:rFonts w:ascii="Palatino Linotype" w:hAnsi="Palatino Linotype" w:cs="Arial"/>
              </w:rPr>
              <w:t>ΔΥΤ. ΕΛΛΑΔΑΣ</w:t>
            </w:r>
          </w:p>
        </w:tc>
        <w:tc>
          <w:tcPr>
            <w:tcW w:w="3960" w:type="dxa"/>
            <w:vMerge w:val="restart"/>
          </w:tcPr>
          <w:p w14:paraId="2C457F1A" w14:textId="378732C1" w:rsidR="00D036F9" w:rsidRPr="001F6288" w:rsidRDefault="00CD302A" w:rsidP="001F6288">
            <w:pPr>
              <w:widowControl w:val="0"/>
              <w:rPr>
                <w:rFonts w:ascii="Palatino Linotype" w:hAnsi="Palatino Linotype" w:cs="Arial"/>
                <w:b/>
                <w:bCs/>
              </w:rPr>
            </w:pPr>
            <w:r w:rsidRPr="001F6288">
              <w:rPr>
                <w:rFonts w:ascii="Palatino Linotype" w:hAnsi="Palatino Linotype" w:cs="Arial"/>
                <w:b/>
                <w:bCs/>
              </w:rPr>
              <w:t>Μάθημα:  ΝΕΟΕΛΛΗΝΙΚΗ ΓΛΩΣΣΑ ΚΑΙ ΛΟΓΟΤΕΧΝΙΑ</w:t>
            </w:r>
          </w:p>
          <w:p w14:paraId="0129C8AA" w14:textId="77777777" w:rsidR="00D036F9" w:rsidRPr="001F6288" w:rsidRDefault="00D036F9" w:rsidP="001F6288">
            <w:pPr>
              <w:widowControl w:val="0"/>
              <w:rPr>
                <w:rFonts w:ascii="Palatino Linotype" w:hAnsi="Palatino Linotype" w:cs="Arial"/>
                <w:b/>
                <w:bCs/>
              </w:rPr>
            </w:pPr>
          </w:p>
          <w:p w14:paraId="3B03C86C" w14:textId="58B2D7D3" w:rsidR="00D036F9" w:rsidRPr="001F6288" w:rsidRDefault="00CD302A" w:rsidP="001F6288">
            <w:pPr>
              <w:widowControl w:val="0"/>
              <w:rPr>
                <w:rFonts w:ascii="Palatino Linotype" w:hAnsi="Palatino Linotype" w:cs="Arial"/>
                <w:b/>
                <w:bCs/>
              </w:rPr>
            </w:pPr>
            <w:r w:rsidRPr="001F6288">
              <w:rPr>
                <w:rFonts w:ascii="Palatino Linotype" w:hAnsi="Palatino Linotype" w:cs="Arial"/>
                <w:b/>
                <w:bCs/>
              </w:rPr>
              <w:t>Τάξη: Α</w:t>
            </w:r>
          </w:p>
          <w:p w14:paraId="1B2CA696" w14:textId="26267C84" w:rsidR="00D036F9" w:rsidRPr="001F6288" w:rsidRDefault="00CD302A" w:rsidP="001F6288">
            <w:pPr>
              <w:widowControl w:val="0"/>
              <w:rPr>
                <w:rFonts w:ascii="Palatino Linotype" w:hAnsi="Palatino Linotype" w:cs="Arial"/>
                <w:b/>
                <w:bCs/>
              </w:rPr>
            </w:pPr>
            <w:r w:rsidRPr="001F6288">
              <w:rPr>
                <w:rFonts w:ascii="Palatino Linotype" w:hAnsi="Palatino Linotype" w:cs="Arial"/>
                <w:b/>
                <w:bCs/>
              </w:rPr>
              <w:t>Καθηγητής : ΚΩΝΣΤΑΝΤΙΝΟΠΟΥΛΟΣ Κ.</w:t>
            </w:r>
          </w:p>
        </w:tc>
      </w:tr>
      <w:tr w:rsidR="00D036F9" w:rsidRPr="001F6288" w14:paraId="1795AB94" w14:textId="77777777">
        <w:trPr>
          <w:cantSplit/>
          <w:trHeight w:val="241"/>
        </w:trPr>
        <w:tc>
          <w:tcPr>
            <w:tcW w:w="5219" w:type="dxa"/>
          </w:tcPr>
          <w:p w14:paraId="5A097F50" w14:textId="77777777" w:rsidR="00D036F9" w:rsidRPr="001F6288" w:rsidRDefault="00CD302A" w:rsidP="001F6288">
            <w:pPr>
              <w:widowControl w:val="0"/>
              <w:jc w:val="center"/>
              <w:rPr>
                <w:rFonts w:ascii="Palatino Linotype" w:hAnsi="Palatino Linotype" w:cs="Arial"/>
              </w:rPr>
            </w:pPr>
            <w:r w:rsidRPr="001F6288">
              <w:rPr>
                <w:rFonts w:ascii="Palatino Linotype" w:hAnsi="Palatino Linotype" w:cs="Arial"/>
              </w:rPr>
              <w:t xml:space="preserve">ΔΙΕΥΘΥΝΣΗ Δ/ΘΜΙΑΣ ΕΚΠΑΙΔΕΥΣΗΣ </w:t>
            </w:r>
            <w:proofErr w:type="spellStart"/>
            <w:r w:rsidRPr="001F6288">
              <w:rPr>
                <w:rFonts w:ascii="Palatino Linotype" w:hAnsi="Palatino Linotype" w:cs="Arial"/>
              </w:rPr>
              <w:t>ΑΧΑϊΑΣ</w:t>
            </w:r>
            <w:proofErr w:type="spellEnd"/>
          </w:p>
        </w:tc>
        <w:tc>
          <w:tcPr>
            <w:tcW w:w="3960" w:type="dxa"/>
            <w:vMerge/>
            <w:vAlign w:val="center"/>
          </w:tcPr>
          <w:p w14:paraId="3965F5DB" w14:textId="77777777" w:rsidR="00D036F9" w:rsidRPr="001F6288" w:rsidRDefault="00D036F9" w:rsidP="001F6288">
            <w:pPr>
              <w:widowControl w:val="0"/>
              <w:rPr>
                <w:rFonts w:ascii="Palatino Linotype" w:hAnsi="Palatino Linotype" w:cs="Arial"/>
                <w:b/>
                <w:bCs/>
              </w:rPr>
            </w:pPr>
          </w:p>
        </w:tc>
      </w:tr>
      <w:tr w:rsidR="00D036F9" w:rsidRPr="001F6288" w14:paraId="20B9D6EA" w14:textId="77777777">
        <w:trPr>
          <w:cantSplit/>
          <w:trHeight w:val="257"/>
        </w:trPr>
        <w:tc>
          <w:tcPr>
            <w:tcW w:w="5219" w:type="dxa"/>
          </w:tcPr>
          <w:p w14:paraId="63E3F826" w14:textId="77777777" w:rsidR="00D036F9" w:rsidRPr="001F6288" w:rsidRDefault="00CD302A" w:rsidP="001F6288">
            <w:pPr>
              <w:widowControl w:val="0"/>
              <w:jc w:val="center"/>
              <w:rPr>
                <w:rFonts w:ascii="Palatino Linotype" w:hAnsi="Palatino Linotype" w:cs="Arial"/>
                <w:b/>
                <w:bCs/>
                <w:i/>
                <w:iCs/>
              </w:rPr>
            </w:pPr>
            <w:r w:rsidRPr="001F6288">
              <w:rPr>
                <w:rFonts w:ascii="Palatino Linotype" w:hAnsi="Palatino Linotype" w:cs="Arial"/>
                <w:b/>
                <w:bCs/>
                <w:i/>
                <w:iCs/>
              </w:rPr>
              <w:t>ΓΕΝΙΚΟ ΛΥΚΕΙΟ ΚΑΛΑΒΡΥΤΩΝ</w:t>
            </w:r>
          </w:p>
          <w:p w14:paraId="3BB3AA2A" w14:textId="77777777" w:rsidR="00D036F9" w:rsidRPr="001F6288" w:rsidRDefault="00CD302A" w:rsidP="001F6288">
            <w:pPr>
              <w:widowControl w:val="0"/>
              <w:jc w:val="center"/>
              <w:rPr>
                <w:rFonts w:ascii="Palatino Linotype" w:hAnsi="Palatino Linotype" w:cs="Arial"/>
                <w:b/>
                <w:bCs/>
                <w:i/>
                <w:iCs/>
              </w:rPr>
            </w:pPr>
            <w:r w:rsidRPr="001F6288">
              <w:rPr>
                <w:rFonts w:ascii="Palatino Linotype" w:hAnsi="Palatino Linotype" w:cs="Arial"/>
                <w:b/>
                <w:bCs/>
                <w:i/>
                <w:iCs/>
              </w:rPr>
              <w:t>«ΕΥΣΕΒΙΟΣ ΚΗΠΟΥΡΓΟΣ»</w:t>
            </w:r>
          </w:p>
        </w:tc>
        <w:tc>
          <w:tcPr>
            <w:tcW w:w="3960" w:type="dxa"/>
            <w:vMerge/>
            <w:vAlign w:val="center"/>
          </w:tcPr>
          <w:p w14:paraId="7693D75C" w14:textId="77777777" w:rsidR="00D036F9" w:rsidRPr="001F6288" w:rsidRDefault="00D036F9" w:rsidP="001F6288">
            <w:pPr>
              <w:widowControl w:val="0"/>
              <w:rPr>
                <w:rFonts w:ascii="Palatino Linotype" w:hAnsi="Palatino Linotype" w:cs="Arial"/>
                <w:b/>
                <w:bCs/>
              </w:rPr>
            </w:pPr>
          </w:p>
        </w:tc>
      </w:tr>
      <w:tr w:rsidR="00D036F9" w:rsidRPr="001F6288" w14:paraId="48BE5D9E" w14:textId="77777777">
        <w:trPr>
          <w:cantSplit/>
          <w:trHeight w:val="267"/>
        </w:trPr>
        <w:tc>
          <w:tcPr>
            <w:tcW w:w="5219" w:type="dxa"/>
          </w:tcPr>
          <w:p w14:paraId="14769777" w14:textId="77777777" w:rsidR="00D036F9" w:rsidRPr="001F6288" w:rsidRDefault="00D036F9" w:rsidP="001F6288">
            <w:pPr>
              <w:widowControl w:val="0"/>
              <w:jc w:val="center"/>
              <w:rPr>
                <w:rFonts w:ascii="Palatino Linotype" w:hAnsi="Palatino Linotype" w:cs="Arial"/>
                <w:b/>
                <w:bCs/>
                <w:i/>
                <w:iCs/>
              </w:rPr>
            </w:pPr>
          </w:p>
        </w:tc>
        <w:tc>
          <w:tcPr>
            <w:tcW w:w="3960" w:type="dxa"/>
            <w:vMerge/>
            <w:vAlign w:val="center"/>
          </w:tcPr>
          <w:p w14:paraId="249D7C82" w14:textId="77777777" w:rsidR="00D036F9" w:rsidRPr="001F6288" w:rsidRDefault="00D036F9" w:rsidP="001F6288">
            <w:pPr>
              <w:widowControl w:val="0"/>
              <w:rPr>
                <w:rFonts w:ascii="Palatino Linotype" w:hAnsi="Palatino Linotype" w:cs="Arial"/>
                <w:b/>
                <w:bCs/>
              </w:rPr>
            </w:pPr>
          </w:p>
        </w:tc>
      </w:tr>
    </w:tbl>
    <w:p w14:paraId="4A1A60CC" w14:textId="77777777" w:rsidR="00D036F9" w:rsidRPr="001F6288" w:rsidRDefault="00D036F9" w:rsidP="001F6288">
      <w:pPr>
        <w:rPr>
          <w:rFonts w:ascii="Palatino Linotype" w:hAnsi="Palatino Linotype"/>
        </w:rPr>
      </w:pPr>
    </w:p>
    <w:p w14:paraId="71004940" w14:textId="77777777" w:rsidR="00D036F9" w:rsidRPr="001F6288" w:rsidRDefault="00D036F9" w:rsidP="001F6288">
      <w:pPr>
        <w:rPr>
          <w:rFonts w:ascii="Palatino Linotype" w:hAnsi="Palatino Linotype"/>
        </w:rPr>
      </w:pPr>
    </w:p>
    <w:p w14:paraId="3306FF9B" w14:textId="77777777" w:rsidR="00D036F9" w:rsidRPr="001F6288" w:rsidRDefault="00CD302A" w:rsidP="001F6288">
      <w:pPr>
        <w:jc w:val="center"/>
        <w:rPr>
          <w:rFonts w:ascii="Palatino Linotype" w:hAnsi="Palatino Linotype" w:cs="Arial"/>
          <w:b/>
          <w:bCs/>
          <w:i/>
          <w:iCs/>
          <w:spacing w:val="20"/>
          <w:u w:val="single"/>
        </w:rPr>
      </w:pPr>
      <w:r w:rsidRPr="001F6288">
        <w:rPr>
          <w:rFonts w:ascii="Palatino Linotype" w:hAnsi="Palatino Linotype" w:cs="Arial"/>
          <w:b/>
          <w:bCs/>
          <w:i/>
          <w:iCs/>
          <w:spacing w:val="20"/>
          <w:u w:val="single"/>
        </w:rPr>
        <w:t xml:space="preserve">Ε ξ ε τ α σ τ έ α     Ύ λ η   2 0 2 1 – 2 0 2 2 </w:t>
      </w:r>
    </w:p>
    <w:p w14:paraId="2E88B1C1" w14:textId="77777777" w:rsidR="00D036F9" w:rsidRPr="001F6288" w:rsidRDefault="00D036F9" w:rsidP="001F6288">
      <w:pPr>
        <w:jc w:val="center"/>
        <w:rPr>
          <w:rFonts w:ascii="Palatino Linotype" w:hAnsi="Palatino Linotype" w:cs="Arial"/>
          <w:b/>
          <w:bCs/>
          <w:i/>
          <w:iCs/>
          <w:u w:val="single"/>
        </w:rPr>
      </w:pPr>
    </w:p>
    <w:p w14:paraId="6F7EC58E"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I</w:t>
      </w:r>
      <w:r w:rsidRPr="001F6288">
        <w:rPr>
          <w:rFonts w:ascii="Palatino Linotype" w:hAnsi="Palatino Linotype" w:cs="Arial"/>
          <w:b/>
          <w:bCs/>
        </w:rPr>
        <w:t>. ΝΕΟΕΛΛΗΝΙΚΗ ΓΛΩΣΣΑ</w:t>
      </w:r>
    </w:p>
    <w:p w14:paraId="6D6DC7DA"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ΒΙΒΛΙΑ:</w:t>
      </w:r>
    </w:p>
    <w:p w14:paraId="30B04A22" w14:textId="3A330C3F"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Κ. </w:t>
      </w:r>
      <w:proofErr w:type="spellStart"/>
      <w:r w:rsidRPr="001F6288">
        <w:rPr>
          <w:rFonts w:ascii="Palatino Linotype" w:hAnsi="Palatino Linotype" w:cs="Arial"/>
          <w:b/>
          <w:bCs/>
        </w:rPr>
        <w:t>Αδαλόγλου</w:t>
      </w:r>
      <w:proofErr w:type="spellEnd"/>
      <w:r w:rsidRPr="001F6288">
        <w:rPr>
          <w:rFonts w:ascii="Palatino Linotype" w:hAnsi="Palatino Linotype" w:cs="Arial"/>
          <w:b/>
          <w:bCs/>
        </w:rPr>
        <w:t xml:space="preserve">, Α. </w:t>
      </w:r>
      <w:proofErr w:type="spellStart"/>
      <w:r w:rsidRPr="001F6288">
        <w:rPr>
          <w:rFonts w:ascii="Palatino Linotype" w:hAnsi="Palatino Linotype" w:cs="Arial"/>
          <w:b/>
          <w:bCs/>
        </w:rPr>
        <w:t>Αυδή</w:t>
      </w:r>
      <w:proofErr w:type="spellEnd"/>
      <w:r w:rsidRPr="001F6288">
        <w:rPr>
          <w:rFonts w:ascii="Palatino Linotype" w:hAnsi="Palatino Linotype" w:cs="Arial"/>
          <w:b/>
          <w:bCs/>
        </w:rPr>
        <w:t xml:space="preserve">, Ε. </w:t>
      </w:r>
      <w:proofErr w:type="spellStart"/>
      <w:r w:rsidRPr="001F6288">
        <w:rPr>
          <w:rFonts w:ascii="Palatino Linotype" w:hAnsi="Palatino Linotype" w:cs="Arial"/>
          <w:b/>
          <w:bCs/>
        </w:rPr>
        <w:t>Λόππα</w:t>
      </w:r>
      <w:proofErr w:type="spellEnd"/>
      <w:r w:rsidRPr="001F6288">
        <w:rPr>
          <w:rFonts w:ascii="Palatino Linotype" w:hAnsi="Palatino Linotype" w:cs="Arial"/>
          <w:b/>
          <w:bCs/>
        </w:rPr>
        <w:t xml:space="preserve">, Δ. </w:t>
      </w:r>
      <w:proofErr w:type="spellStart"/>
      <w:r w:rsidRPr="001F6288">
        <w:rPr>
          <w:rFonts w:ascii="Palatino Linotype" w:hAnsi="Palatino Linotype" w:cs="Arial"/>
          <w:b/>
          <w:bCs/>
        </w:rPr>
        <w:t>Τάνης</w:t>
      </w:r>
      <w:proofErr w:type="spellEnd"/>
      <w:r w:rsidRPr="001F6288">
        <w:rPr>
          <w:rFonts w:ascii="Palatino Linotype" w:hAnsi="Palatino Linotype" w:cs="Arial"/>
          <w:b/>
          <w:bCs/>
        </w:rPr>
        <w:t xml:space="preserve">, Χ. Λ. Τσολάκης, </w:t>
      </w:r>
      <w:r w:rsidRPr="001F6288">
        <w:rPr>
          <w:rFonts w:ascii="Palatino Linotype" w:hAnsi="Palatino Linotype" w:cs="Arial"/>
          <w:b/>
          <w:bCs/>
          <w:i/>
          <w:iCs/>
        </w:rPr>
        <w:t xml:space="preserve">Έκφραση - Έκθεση </w:t>
      </w:r>
      <w:r w:rsidRPr="001F6288">
        <w:rPr>
          <w:rFonts w:ascii="Palatino Linotype" w:hAnsi="Palatino Linotype" w:cs="Arial"/>
          <w:b/>
          <w:bCs/>
        </w:rPr>
        <w:t>(τ. Α'),</w:t>
      </w:r>
      <w:r w:rsidR="00B370B1" w:rsidRPr="001F6288">
        <w:rPr>
          <w:rFonts w:ascii="Palatino Linotype" w:hAnsi="Palatino Linotype" w:cs="Arial"/>
          <w:b/>
          <w:bCs/>
        </w:rPr>
        <w:t xml:space="preserve"> </w:t>
      </w:r>
      <w:r w:rsidRPr="001F6288">
        <w:rPr>
          <w:rFonts w:ascii="Palatino Linotype" w:hAnsi="Palatino Linotype" w:cs="Arial"/>
          <w:b/>
          <w:bCs/>
        </w:rPr>
        <w:t>ΙΤΥΕ «ΔΙΟΦΑΝΤΟΣ»</w:t>
      </w:r>
    </w:p>
    <w:p w14:paraId="2F102A50" w14:textId="157BF2C6"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Γ. </w:t>
      </w:r>
      <w:proofErr w:type="spellStart"/>
      <w:r w:rsidRPr="001F6288">
        <w:rPr>
          <w:rFonts w:ascii="Palatino Linotype" w:hAnsi="Palatino Linotype" w:cs="Arial"/>
          <w:b/>
          <w:bCs/>
        </w:rPr>
        <w:t>Μανωλίδης</w:t>
      </w:r>
      <w:proofErr w:type="spellEnd"/>
      <w:r w:rsidRPr="001F6288">
        <w:rPr>
          <w:rFonts w:ascii="Palatino Linotype" w:hAnsi="Palatino Linotype" w:cs="Arial"/>
          <w:b/>
          <w:bCs/>
        </w:rPr>
        <w:t xml:space="preserve">, Θ. Μπεχλιβάνης, Φ. Φλώρου, </w:t>
      </w:r>
      <w:r w:rsidRPr="001F6288">
        <w:rPr>
          <w:rFonts w:ascii="Palatino Linotype" w:hAnsi="Palatino Linotype" w:cs="Arial"/>
          <w:b/>
          <w:bCs/>
          <w:i/>
          <w:iCs/>
        </w:rPr>
        <w:t xml:space="preserve">Θεματικοί Κύκλοι </w:t>
      </w:r>
      <w:r w:rsidRPr="001F6288">
        <w:rPr>
          <w:rFonts w:ascii="Palatino Linotype" w:hAnsi="Palatino Linotype" w:cs="Arial"/>
          <w:b/>
          <w:bCs/>
        </w:rPr>
        <w:t>(</w:t>
      </w:r>
      <w:r w:rsidRPr="001F6288">
        <w:rPr>
          <w:rFonts w:ascii="Palatino Linotype" w:hAnsi="Palatino Linotype" w:cs="Arial"/>
          <w:b/>
          <w:bCs/>
          <w:i/>
          <w:iCs/>
        </w:rPr>
        <w:t>Έκφραση – Έκθεση</w:t>
      </w:r>
      <w:r w:rsidRPr="001F6288">
        <w:rPr>
          <w:rFonts w:ascii="Palatino Linotype" w:hAnsi="Palatino Linotype" w:cs="Arial"/>
          <w:b/>
          <w:bCs/>
        </w:rPr>
        <w:t>) ΙΤΥΕ</w:t>
      </w:r>
      <w:r w:rsidR="00B370B1" w:rsidRPr="001F6288">
        <w:rPr>
          <w:rFonts w:ascii="Palatino Linotype" w:hAnsi="Palatino Linotype" w:cs="Arial"/>
          <w:b/>
          <w:bCs/>
        </w:rPr>
        <w:t xml:space="preserve"> </w:t>
      </w:r>
      <w:r w:rsidRPr="001F6288">
        <w:rPr>
          <w:rFonts w:ascii="Palatino Linotype" w:hAnsi="Palatino Linotype" w:cs="Arial"/>
          <w:b/>
          <w:bCs/>
        </w:rPr>
        <w:t>«ΔΙΟΦΑΝΤΟΣ»</w:t>
      </w:r>
    </w:p>
    <w:p w14:paraId="1A3416CE"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Γ.Β. </w:t>
      </w:r>
      <w:proofErr w:type="spellStart"/>
      <w:r w:rsidRPr="001F6288">
        <w:rPr>
          <w:rFonts w:ascii="Palatino Linotype" w:hAnsi="Palatino Linotype" w:cs="Arial"/>
          <w:b/>
          <w:bCs/>
        </w:rPr>
        <w:t>Κανδήρου</w:t>
      </w:r>
      <w:proofErr w:type="spellEnd"/>
      <w:r w:rsidRPr="001F6288">
        <w:rPr>
          <w:rFonts w:ascii="Palatino Linotype" w:hAnsi="Palatino Linotype" w:cs="Arial"/>
          <w:b/>
          <w:bCs/>
        </w:rPr>
        <w:t xml:space="preserve">, Δ.Ε. Πασχαλίδης, Σ.Ν. Ρίζος, </w:t>
      </w:r>
      <w:r w:rsidRPr="001F6288">
        <w:rPr>
          <w:rFonts w:ascii="Palatino Linotype" w:hAnsi="Palatino Linotype" w:cs="Arial"/>
          <w:b/>
          <w:bCs/>
          <w:i/>
          <w:iCs/>
        </w:rPr>
        <w:t xml:space="preserve">Γλωσσικές Ασκήσεις, </w:t>
      </w:r>
      <w:r w:rsidRPr="001F6288">
        <w:rPr>
          <w:rFonts w:ascii="Palatino Linotype" w:hAnsi="Palatino Linotype" w:cs="Arial"/>
          <w:b/>
          <w:bCs/>
        </w:rPr>
        <w:t>ΙΤΥΕ «ΔΙΟΦΑΝΤΟΣ»</w:t>
      </w:r>
    </w:p>
    <w:p w14:paraId="66C4104E" w14:textId="32C97E9E"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Σ. </w:t>
      </w:r>
      <w:proofErr w:type="spellStart"/>
      <w:r w:rsidRPr="001F6288">
        <w:rPr>
          <w:rFonts w:ascii="Palatino Linotype" w:hAnsi="Palatino Linotype" w:cs="Arial"/>
          <w:b/>
          <w:bCs/>
        </w:rPr>
        <w:t>Χατζησαββίδης</w:t>
      </w:r>
      <w:proofErr w:type="spellEnd"/>
      <w:r w:rsidRPr="001F6288">
        <w:rPr>
          <w:rFonts w:ascii="Palatino Linotype" w:hAnsi="Palatino Linotype" w:cs="Arial"/>
          <w:b/>
          <w:bCs/>
        </w:rPr>
        <w:t xml:space="preserve">, Α. </w:t>
      </w:r>
      <w:proofErr w:type="spellStart"/>
      <w:r w:rsidRPr="001F6288">
        <w:rPr>
          <w:rFonts w:ascii="Palatino Linotype" w:hAnsi="Palatino Linotype" w:cs="Arial"/>
          <w:b/>
          <w:bCs/>
        </w:rPr>
        <w:t>Χατζησαββίδου</w:t>
      </w:r>
      <w:proofErr w:type="spellEnd"/>
      <w:r w:rsidRPr="001F6288">
        <w:rPr>
          <w:rFonts w:ascii="Palatino Linotype" w:hAnsi="Palatino Linotype" w:cs="Arial"/>
          <w:b/>
          <w:bCs/>
        </w:rPr>
        <w:t xml:space="preserve">, </w:t>
      </w:r>
      <w:r w:rsidRPr="001F6288">
        <w:rPr>
          <w:rFonts w:ascii="Palatino Linotype" w:hAnsi="Palatino Linotype" w:cs="Arial"/>
          <w:b/>
          <w:bCs/>
          <w:i/>
          <w:iCs/>
        </w:rPr>
        <w:t>Γραμματική Νέας Ελληνικής Γλώσσας</w:t>
      </w:r>
      <w:r w:rsidRPr="001F6288">
        <w:rPr>
          <w:rFonts w:ascii="Palatino Linotype" w:hAnsi="Palatino Linotype" w:cs="Arial"/>
          <w:b/>
          <w:bCs/>
        </w:rPr>
        <w:t>, ΙΤΥΕ</w:t>
      </w:r>
      <w:r w:rsidR="00B370B1" w:rsidRPr="001F6288">
        <w:rPr>
          <w:rFonts w:ascii="Palatino Linotype" w:hAnsi="Palatino Linotype" w:cs="Arial"/>
          <w:b/>
          <w:bCs/>
        </w:rPr>
        <w:t xml:space="preserve"> </w:t>
      </w:r>
      <w:r w:rsidRPr="001F6288">
        <w:rPr>
          <w:rFonts w:ascii="Palatino Linotype" w:hAnsi="Palatino Linotype" w:cs="Arial"/>
          <w:b/>
          <w:bCs/>
        </w:rPr>
        <w:t>«ΔΙΟΦΑΝΤΟΣ»</w:t>
      </w:r>
    </w:p>
    <w:p w14:paraId="3112E890" w14:textId="11227D1E"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 xml:space="preserve">Ως εξεταστέα ύλη ορίζονται </w:t>
      </w:r>
      <w:r w:rsidR="000618AC" w:rsidRPr="001F6288">
        <w:rPr>
          <w:rFonts w:ascii="Palatino Linotype" w:hAnsi="Palatino Linotype" w:cs="Arial"/>
          <w:b/>
          <w:bCs/>
        </w:rPr>
        <w:t xml:space="preserve">οι </w:t>
      </w:r>
      <w:r w:rsidRPr="001F6288">
        <w:rPr>
          <w:rFonts w:ascii="Palatino Linotype" w:hAnsi="Palatino Linotype" w:cs="Arial"/>
          <w:b/>
          <w:bCs/>
        </w:rPr>
        <w:t>δραστηριότητες με τις οποίες υπηρετείται και ελέγχεται η επίτευξη των σκοπών και των προσδοκώμενων αποτελεσμάτων της διδασκαλίας του μαθήματος. Οι μαθητές και οι μαθήτριες πρέπει να είναι σε θέση να ανταποκρίνονται σε δραστηριότητες και να απαντούν σε ερωτήματα/ερωτήσεις που απορρέουν από κείμενα που αναφέρονται σε κάποια ή κάποιες από τις θεματικές ενότητες, όπως αυτές ορίζονται στο Πρόγραμμα Σπουδών.</w:t>
      </w:r>
    </w:p>
    <w:p w14:paraId="3D70B926"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Πιο συγκεκριμένα οι μαθητές και οι μαθήτριες καλούνται:</w:t>
      </w:r>
    </w:p>
    <w:p w14:paraId="11C0CA7A" w14:textId="04B67055"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α) Να κατανοούν, να ερμηνεύουν και να προσεγγίζουν κριτικά τα κείμενα με στόχο τη</w:t>
      </w:r>
      <w:r w:rsidR="00B370B1" w:rsidRPr="001F6288">
        <w:rPr>
          <w:rFonts w:ascii="Palatino Linotype" w:hAnsi="Palatino Linotype" w:cs="Arial"/>
          <w:b/>
          <w:bCs/>
        </w:rPr>
        <w:t xml:space="preserve"> </w:t>
      </w:r>
      <w:r w:rsidRPr="001F6288">
        <w:rPr>
          <w:rFonts w:ascii="Palatino Linotype" w:hAnsi="Palatino Linotype" w:cs="Arial"/>
          <w:b/>
          <w:bCs/>
        </w:rPr>
        <w:t xml:space="preserve">διερεύνηση του τρόπου με τον οποίο </w:t>
      </w:r>
      <w:proofErr w:type="spellStart"/>
      <w:r w:rsidRPr="001F6288">
        <w:rPr>
          <w:rFonts w:ascii="Palatino Linotype" w:hAnsi="Palatino Linotype" w:cs="Arial"/>
          <w:b/>
          <w:bCs/>
        </w:rPr>
        <w:t>αναπαριστώνται</w:t>
      </w:r>
      <w:proofErr w:type="spellEnd"/>
      <w:r w:rsidRPr="001F6288">
        <w:rPr>
          <w:rFonts w:ascii="Palatino Linotype" w:hAnsi="Palatino Linotype" w:cs="Arial"/>
          <w:b/>
          <w:bCs/>
        </w:rPr>
        <w:t xml:space="preserve"> ιδέες, αντιλήψεις, προκαταλήψεις για τον άνθρωπο, την κοινωνία και τον κόσμο</w:t>
      </w:r>
    </w:p>
    <w:p w14:paraId="3155883C" w14:textId="1FD7E1EA"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 xml:space="preserve">β) Να προσεγγίζουν τη δομή και τη γλώσσα των κειμένων και τα </w:t>
      </w:r>
      <w:proofErr w:type="spellStart"/>
      <w:r w:rsidRPr="001F6288">
        <w:rPr>
          <w:rFonts w:ascii="Palatino Linotype" w:hAnsi="Palatino Linotype" w:cs="Arial"/>
          <w:b/>
          <w:bCs/>
        </w:rPr>
        <w:t>κειμενικά</w:t>
      </w:r>
      <w:proofErr w:type="spellEnd"/>
      <w:r w:rsidRPr="001F6288">
        <w:rPr>
          <w:rFonts w:ascii="Palatino Linotype" w:hAnsi="Palatino Linotype" w:cs="Arial"/>
          <w:b/>
          <w:bCs/>
        </w:rPr>
        <w:t xml:space="preserve"> </w:t>
      </w:r>
      <w:r w:rsidR="00B370B1" w:rsidRPr="001F6288">
        <w:rPr>
          <w:rFonts w:ascii="Palatino Linotype" w:hAnsi="Palatino Linotype" w:cs="Arial"/>
          <w:b/>
          <w:bCs/>
        </w:rPr>
        <w:t xml:space="preserve">τους </w:t>
      </w:r>
      <w:r w:rsidRPr="001F6288">
        <w:rPr>
          <w:rFonts w:ascii="Palatino Linotype" w:hAnsi="Palatino Linotype" w:cs="Arial"/>
          <w:b/>
          <w:bCs/>
        </w:rPr>
        <w:t xml:space="preserve">χαρακτηριστικά, καθώς και τη σχέση που έχει η </w:t>
      </w:r>
      <w:r w:rsidRPr="001F6288">
        <w:rPr>
          <w:rFonts w:ascii="Palatino Linotype" w:hAnsi="Palatino Linotype" w:cs="Arial"/>
          <w:b/>
          <w:bCs/>
        </w:rPr>
        <w:lastRenderedPageBreak/>
        <w:t>γλώσσα και η οργάνωση των κειμένων με την περίσταση και τον σκοπό της επικοινωνίας</w:t>
      </w:r>
    </w:p>
    <w:p w14:paraId="39582C88"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γ) Να παράγουν κείμενα, με βάση κείμενα αναφοράς, με στόχο:</w:t>
      </w:r>
    </w:p>
    <w:p w14:paraId="549360BC" w14:textId="5C8E1140"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Τον μετασχηματισμό των γλωσσικών και νοηματικών δομών (σημασιών) των</w:t>
      </w:r>
      <w:r w:rsidR="00B370B1" w:rsidRPr="001F6288">
        <w:rPr>
          <w:rFonts w:ascii="Palatino Linotype" w:hAnsi="Palatino Linotype" w:cs="Arial"/>
          <w:b/>
          <w:bCs/>
        </w:rPr>
        <w:t xml:space="preserve"> </w:t>
      </w:r>
      <w:r w:rsidRPr="001F6288">
        <w:rPr>
          <w:rFonts w:ascii="Palatino Linotype" w:hAnsi="Palatino Linotype" w:cs="Arial"/>
          <w:b/>
          <w:bCs/>
        </w:rPr>
        <w:t>κειμένων</w:t>
      </w:r>
    </w:p>
    <w:p w14:paraId="66A450AD" w14:textId="08207B79"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Τη συνοπτική νοηματική απόδοση μέρους των κειμένων ή των απόψεων που</w:t>
      </w:r>
      <w:r w:rsidR="00B370B1" w:rsidRPr="001F6288">
        <w:rPr>
          <w:rFonts w:ascii="Palatino Linotype" w:hAnsi="Palatino Linotype" w:cs="Arial"/>
          <w:b/>
          <w:bCs/>
        </w:rPr>
        <w:t xml:space="preserve"> </w:t>
      </w:r>
      <w:r w:rsidRPr="001F6288">
        <w:rPr>
          <w:rFonts w:ascii="Palatino Linotype" w:hAnsi="Palatino Linotype" w:cs="Arial"/>
          <w:b/>
          <w:bCs/>
        </w:rPr>
        <w:t>διατυπώνονται για κάποιο ζήτημα</w:t>
      </w:r>
    </w:p>
    <w:p w14:paraId="71B37362" w14:textId="3D4F4A9E"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Τη διατύπωση και έκφραση δικών τους απόψεων, σε επικοινωνιακό πλαίσιο,</w:t>
      </w:r>
      <w:r w:rsidR="00B370B1" w:rsidRPr="001F6288">
        <w:rPr>
          <w:rFonts w:ascii="Palatino Linotype" w:hAnsi="Palatino Linotype" w:cs="Arial"/>
          <w:b/>
          <w:bCs/>
        </w:rPr>
        <w:t xml:space="preserve"> </w:t>
      </w:r>
      <w:r w:rsidRPr="001F6288">
        <w:rPr>
          <w:rFonts w:ascii="Palatino Linotype" w:hAnsi="Palatino Linotype" w:cs="Arial"/>
          <w:b/>
          <w:bCs/>
        </w:rPr>
        <w:t>σχετικά με συγκεκριμένα ερωτήματα/θέματα/απόψεις που τίθενται στα κείμενα</w:t>
      </w:r>
      <w:r w:rsidR="00B370B1" w:rsidRPr="001F6288">
        <w:rPr>
          <w:rFonts w:ascii="Palatino Linotype" w:hAnsi="Palatino Linotype" w:cs="Arial"/>
          <w:b/>
          <w:bCs/>
        </w:rPr>
        <w:t xml:space="preserve"> </w:t>
      </w:r>
      <w:r w:rsidRPr="001F6288">
        <w:rPr>
          <w:rFonts w:ascii="Palatino Linotype" w:hAnsi="Palatino Linotype" w:cs="Arial"/>
          <w:b/>
          <w:bCs/>
        </w:rPr>
        <w:t>αναφοράς.</w:t>
      </w:r>
    </w:p>
    <w:p w14:paraId="0C5E6B7E"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Τα κείμενα σχετίζονται νοηματικά με τις εξής θεματικές ενότητες:</w:t>
      </w:r>
    </w:p>
    <w:p w14:paraId="1D4E820A"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Γλώσσα, γλωσσική ποικιλία, οπτική γωνία, δημιουργικότητα της γλώσσας</w:t>
      </w:r>
    </w:p>
    <w:p w14:paraId="67DF7520"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Γλωσσομάθεια</w:t>
      </w:r>
    </w:p>
    <w:p w14:paraId="029D2F03"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Αναλφαβητισμός</w:t>
      </w:r>
    </w:p>
    <w:p w14:paraId="63212628"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Διάλογος</w:t>
      </w:r>
    </w:p>
    <w:p w14:paraId="09C1C2D9"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Εφηβεία</w:t>
      </w:r>
    </w:p>
    <w:p w14:paraId="695CC20A"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Αγάπη και έρωτας</w:t>
      </w:r>
    </w:p>
    <w:p w14:paraId="268CF737"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Ενδυμασία και μόδα</w:t>
      </w:r>
    </w:p>
    <w:p w14:paraId="08F4BCF2"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Γηρατειά και νεότητα</w:t>
      </w:r>
    </w:p>
    <w:p w14:paraId="300139BA"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Το κωμικό και η σημασία του γέλιου.</w:t>
      </w:r>
    </w:p>
    <w:p w14:paraId="3A1055AF"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ΙΙ. ΛΟΓΟΤΕΧΝΙΑ</w:t>
      </w:r>
    </w:p>
    <w:p w14:paraId="1FB3EE7F"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ΒΙΒΛΙΑ:</w:t>
      </w:r>
    </w:p>
    <w:p w14:paraId="54D14265"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Ν. Γρηγοριάδης, Δ. Καρβέλης, Χ. Μηλιώνης, Κ. Μπαλάσκας, Γ. </w:t>
      </w:r>
      <w:proofErr w:type="spellStart"/>
      <w:r w:rsidRPr="001F6288">
        <w:rPr>
          <w:rFonts w:ascii="Palatino Linotype" w:hAnsi="Palatino Linotype" w:cs="Arial"/>
          <w:b/>
          <w:bCs/>
        </w:rPr>
        <w:t>Παγανός</w:t>
      </w:r>
      <w:proofErr w:type="spellEnd"/>
      <w:r w:rsidRPr="001F6288">
        <w:rPr>
          <w:rFonts w:ascii="Palatino Linotype" w:hAnsi="Palatino Linotype" w:cs="Arial"/>
          <w:b/>
          <w:bCs/>
        </w:rPr>
        <w:t>, Γ. Παπακώστας,</w:t>
      </w:r>
    </w:p>
    <w:p w14:paraId="7AED08BC"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i/>
          <w:iCs/>
        </w:rPr>
        <w:t xml:space="preserve">Κείμενα </w:t>
      </w:r>
      <w:r w:rsidRPr="001F6288">
        <w:rPr>
          <w:rFonts w:ascii="Palatino Linotype" w:hAnsi="Palatino Linotype" w:cs="Arial"/>
          <w:b/>
          <w:bCs/>
        </w:rPr>
        <w:t>____________Νεοελληνικής Λογοτεχνίας (τ. Α'), ΙΤΥΕ «ΔΙΟΦΑΝΤΟΣ»</w:t>
      </w:r>
    </w:p>
    <w:p w14:paraId="727511A6"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lang w:val="en-US"/>
        </w:rPr>
        <w:t></w:t>
      </w:r>
      <w:r w:rsidRPr="001F6288">
        <w:rPr>
          <w:rFonts w:ascii="Palatino Linotype" w:hAnsi="Palatino Linotype" w:cs="Arial"/>
          <w:b/>
          <w:bCs/>
        </w:rPr>
        <w:t xml:space="preserve"> Ι. </w:t>
      </w:r>
      <w:proofErr w:type="spellStart"/>
      <w:r w:rsidRPr="001F6288">
        <w:rPr>
          <w:rFonts w:ascii="Palatino Linotype" w:hAnsi="Palatino Linotype" w:cs="Arial"/>
          <w:b/>
          <w:bCs/>
        </w:rPr>
        <w:t>Παρίσης</w:t>
      </w:r>
      <w:proofErr w:type="spellEnd"/>
      <w:r w:rsidRPr="001F6288">
        <w:rPr>
          <w:rFonts w:ascii="Palatino Linotype" w:hAnsi="Palatino Linotype" w:cs="Arial"/>
          <w:b/>
          <w:bCs/>
        </w:rPr>
        <w:t xml:space="preserve">, Ν. </w:t>
      </w:r>
      <w:proofErr w:type="spellStart"/>
      <w:r w:rsidRPr="001F6288">
        <w:rPr>
          <w:rFonts w:ascii="Palatino Linotype" w:hAnsi="Palatino Linotype" w:cs="Arial"/>
          <w:b/>
          <w:bCs/>
        </w:rPr>
        <w:t>Παρίσης</w:t>
      </w:r>
      <w:proofErr w:type="spellEnd"/>
      <w:r w:rsidRPr="001F6288">
        <w:rPr>
          <w:rFonts w:ascii="Palatino Linotype" w:hAnsi="Palatino Linotype" w:cs="Arial"/>
          <w:b/>
          <w:bCs/>
        </w:rPr>
        <w:t xml:space="preserve">, </w:t>
      </w:r>
      <w:r w:rsidRPr="001F6288">
        <w:rPr>
          <w:rFonts w:ascii="Palatino Linotype" w:hAnsi="Palatino Linotype" w:cs="Arial"/>
          <w:b/>
          <w:bCs/>
          <w:i/>
          <w:iCs/>
        </w:rPr>
        <w:t>Λεξικό Λογοτεχνικών Όρων</w:t>
      </w:r>
      <w:r w:rsidRPr="001F6288">
        <w:rPr>
          <w:rFonts w:ascii="Palatino Linotype" w:hAnsi="Palatino Linotype" w:cs="Arial"/>
          <w:b/>
          <w:bCs/>
        </w:rPr>
        <w:t>, ΙΤΥΕ «ΔΙΟΦΑΝΤΟΣ»</w:t>
      </w:r>
    </w:p>
    <w:p w14:paraId="60F00428" w14:textId="410B9C0B"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 xml:space="preserve">Ως εξεταστέα ύλη ορίζονται </w:t>
      </w:r>
      <w:r w:rsidR="000618AC" w:rsidRPr="001F6288">
        <w:rPr>
          <w:rFonts w:ascii="Palatino Linotype" w:hAnsi="Palatino Linotype" w:cs="Arial"/>
          <w:b/>
          <w:bCs/>
        </w:rPr>
        <w:t xml:space="preserve">οι </w:t>
      </w:r>
      <w:r w:rsidRPr="001F6288">
        <w:rPr>
          <w:rFonts w:ascii="Palatino Linotype" w:hAnsi="Palatino Linotype" w:cs="Arial"/>
          <w:b/>
          <w:bCs/>
        </w:rPr>
        <w:t>δραστηριότητες με τις οποίες υπηρετείται και ελέγχεται η επίτευξη των σκοπών και των προσδοκώμενων αποτελεσμάτων της διδασκαλίας του μαθήματος.</w:t>
      </w:r>
    </w:p>
    <w:p w14:paraId="72DC4D44"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Οι μαθητές/</w:t>
      </w:r>
      <w:proofErr w:type="spellStart"/>
      <w:r w:rsidRPr="001F6288">
        <w:rPr>
          <w:rFonts w:ascii="Palatino Linotype" w:hAnsi="Palatino Linotype" w:cs="Arial"/>
          <w:b/>
          <w:bCs/>
        </w:rPr>
        <w:t>τριες</w:t>
      </w:r>
      <w:proofErr w:type="spellEnd"/>
      <w:r w:rsidRPr="001F6288">
        <w:rPr>
          <w:rFonts w:ascii="Palatino Linotype" w:hAnsi="Palatino Linotype" w:cs="Arial"/>
          <w:b/>
          <w:bCs/>
        </w:rPr>
        <w:t xml:space="preserve"> αναμένεται να είναι σε θέση:</w:t>
      </w:r>
    </w:p>
    <w:p w14:paraId="585FCD77" w14:textId="6B3C1B70"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α) Να προσεγγίζουν τους χαρακτήρες με βάση τα δεδομένα του κειμένου (όνομα, εξωτερική εμφάνιση, ενέργειες, σχέσεις με άλλα πρόσωπα, δικά τους λόγια και σκέψεις, λόγια και σκέψεις άλλων προσώπων για αυτούς και στάση του αφηγητή), με σκοπό να εντοπίζουν χαρακτηριστικά τους στοιχεία που φωτίζουν τη δράση τους</w:t>
      </w:r>
    </w:p>
    <w:p w14:paraId="3D9C632A" w14:textId="7EA0BEC4"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 xml:space="preserve">β) Να αναγνωρίζουν τους ποικίλους ποιητικούς υπαινιγμούς (στην περίπτωση ποιητικού κειμένου) μέσα από τον συνδυασμό συμβόλων, σχημάτων λόγου και </w:t>
      </w:r>
      <w:proofErr w:type="spellStart"/>
      <w:r w:rsidRPr="001F6288">
        <w:rPr>
          <w:rFonts w:ascii="Palatino Linotype" w:hAnsi="Palatino Linotype" w:cs="Arial"/>
          <w:b/>
          <w:bCs/>
        </w:rPr>
        <w:t>κειμενικών</w:t>
      </w:r>
      <w:proofErr w:type="spellEnd"/>
      <w:r w:rsidRPr="001F6288">
        <w:rPr>
          <w:rFonts w:ascii="Palatino Linotype" w:hAnsi="Palatino Linotype" w:cs="Arial"/>
          <w:b/>
          <w:bCs/>
        </w:rPr>
        <w:t xml:space="preserve"> δεικτών εν γένει, με σκοπό να εμπλουτίζουν την κατανόησή τους</w:t>
      </w:r>
    </w:p>
    <w:p w14:paraId="615312AC" w14:textId="3DFC9976"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lastRenderedPageBreak/>
        <w:t>γ) Να περιγράφουν τη συναισθηματική διάθεση του ποιητικού υποκειμένου στηριζόμενοι στα σύμβολα και τις γλωσσικές επιλογές (ρηματικά πρόσωπα, χρόνοι, εγκλίσεις των ρημάτων, στίξη)</w:t>
      </w:r>
    </w:p>
    <w:p w14:paraId="62C5E868" w14:textId="4DA42FD2"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δ) Να εντοπίζουν μέσα στο κείμενο στοιχεία του λόγου των προσώπων, γλωσσικές επιλογές και να αναγνωρίζουν το πώς αυτά παράγουν νόημα</w:t>
      </w:r>
    </w:p>
    <w:p w14:paraId="6FDA5235" w14:textId="4CFBE8C3"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 xml:space="preserve">ε) Να αξιοποιούν στις ερμηνευτικές τους απόπειρες </w:t>
      </w:r>
      <w:proofErr w:type="spellStart"/>
      <w:r w:rsidRPr="001F6288">
        <w:rPr>
          <w:rFonts w:ascii="Palatino Linotype" w:hAnsi="Palatino Linotype" w:cs="Arial"/>
          <w:b/>
          <w:bCs/>
        </w:rPr>
        <w:t>κειμενικά</w:t>
      </w:r>
      <w:proofErr w:type="spellEnd"/>
      <w:r w:rsidRPr="001F6288">
        <w:rPr>
          <w:rFonts w:ascii="Palatino Linotype" w:hAnsi="Palatino Linotype" w:cs="Arial"/>
          <w:b/>
          <w:bCs/>
        </w:rPr>
        <w:t xml:space="preserve"> στοιχεία και επιλογές μορφολογικού χαρακτήρα, με σκοπό να τεκμηριώνουν τις θέσεις και τις ανταποκρίσεις</w:t>
      </w:r>
    </w:p>
    <w:p w14:paraId="25909BB0"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τους.</w:t>
      </w:r>
    </w:p>
    <w:p w14:paraId="37B18016" w14:textId="77777777" w:rsidR="00CD302A" w:rsidRPr="001F6288" w:rsidRDefault="00CD302A" w:rsidP="001F6288">
      <w:pPr>
        <w:jc w:val="both"/>
        <w:rPr>
          <w:rFonts w:ascii="Palatino Linotype" w:hAnsi="Palatino Linotype" w:cs="Arial"/>
          <w:b/>
          <w:bCs/>
        </w:rPr>
      </w:pPr>
      <w:r w:rsidRPr="001F6288">
        <w:rPr>
          <w:rFonts w:ascii="Palatino Linotype" w:hAnsi="Palatino Linotype" w:cs="Arial"/>
          <w:b/>
          <w:bCs/>
        </w:rPr>
        <w:t>Θεματικές ενότητες που εξετάζονται στην Α΄ τάξη είναι «Τα φύλα στη λογοτεχνία»,</w:t>
      </w:r>
    </w:p>
    <w:p w14:paraId="4D1807CA" w14:textId="2F8B9AF8" w:rsidR="00D036F9" w:rsidRPr="001F6288" w:rsidRDefault="00CD302A" w:rsidP="001F6288">
      <w:pPr>
        <w:jc w:val="both"/>
        <w:rPr>
          <w:rFonts w:ascii="Palatino Linotype" w:hAnsi="Palatino Linotype" w:cs="Arial"/>
          <w:b/>
          <w:bCs/>
        </w:rPr>
      </w:pPr>
      <w:r w:rsidRPr="001F6288">
        <w:rPr>
          <w:rFonts w:ascii="Palatino Linotype" w:hAnsi="Palatino Linotype" w:cs="Arial"/>
          <w:b/>
          <w:bCs/>
        </w:rPr>
        <w:t>«Παράδοση και μοντερνισμός στη νεοελληνική ποίηση».</w:t>
      </w:r>
    </w:p>
    <w:p w14:paraId="2DEF9F95" w14:textId="77777777" w:rsidR="00D036F9" w:rsidRPr="001F6288" w:rsidRDefault="00CD302A" w:rsidP="001F6288">
      <w:pPr>
        <w:rPr>
          <w:rFonts w:ascii="Palatino Linotype" w:hAnsi="Palatino Linotype"/>
        </w:rPr>
      </w:pPr>
      <w:r w:rsidRPr="001F6288">
        <w:rPr>
          <w:rFonts w:ascii="Palatino Linotype" w:hAnsi="Palatino Linotype"/>
        </w:rPr>
        <w:t xml:space="preserve">Βεβαιώνω ότι η παραπάνω ύλη έχει καθοριστεί σύμφωνα με το άρθρο 106 του νόμου 4610/2019. </w:t>
      </w:r>
    </w:p>
    <w:p w14:paraId="5CC9F0BE" w14:textId="35D8B7B9" w:rsidR="00D036F9" w:rsidRPr="001F6288" w:rsidRDefault="00CD302A" w:rsidP="001F6288">
      <w:pPr>
        <w:ind w:right="43"/>
        <w:jc w:val="center"/>
        <w:rPr>
          <w:rFonts w:ascii="Palatino Linotype" w:hAnsi="Palatino Linotype" w:cs="Arial"/>
          <w:i/>
          <w:iCs/>
        </w:rPr>
      </w:pPr>
      <w:r w:rsidRPr="001F6288">
        <w:rPr>
          <w:rFonts w:ascii="Palatino Linotype" w:hAnsi="Palatino Linotype" w:cs="Arial"/>
          <w:i/>
          <w:iCs/>
        </w:rPr>
        <w:t xml:space="preserve">                                                        Ο καθηγητής</w:t>
      </w:r>
    </w:p>
    <w:p w14:paraId="4A258C27" w14:textId="77777777" w:rsidR="00D036F9" w:rsidRPr="001F6288" w:rsidRDefault="00D036F9" w:rsidP="001F6288">
      <w:pPr>
        <w:ind w:right="43"/>
        <w:jc w:val="center"/>
        <w:rPr>
          <w:rFonts w:ascii="Palatino Linotype" w:hAnsi="Palatino Linotype" w:cs="Arial"/>
          <w:i/>
          <w:iCs/>
        </w:rPr>
      </w:pPr>
    </w:p>
    <w:p w14:paraId="1D7E99EC" w14:textId="5BF4C671" w:rsidR="00D036F9" w:rsidRPr="001F6288" w:rsidRDefault="00CD302A" w:rsidP="001F6288">
      <w:pPr>
        <w:ind w:right="43"/>
        <w:jc w:val="center"/>
        <w:rPr>
          <w:rFonts w:ascii="Palatino Linotype" w:hAnsi="Palatino Linotype" w:cs="Arial"/>
          <w:i/>
          <w:iCs/>
        </w:rPr>
      </w:pPr>
      <w:r w:rsidRPr="001F6288">
        <w:rPr>
          <w:rFonts w:ascii="Palatino Linotype" w:hAnsi="Palatino Linotype" w:cs="Arial"/>
          <w:i/>
          <w:iCs/>
        </w:rPr>
        <w:t xml:space="preserve">                                        </w:t>
      </w:r>
      <w:r w:rsidR="00AE485B" w:rsidRPr="001F6288">
        <w:rPr>
          <w:rFonts w:ascii="Palatino Linotype" w:hAnsi="Palatino Linotype" w:cs="Arial"/>
          <w:i/>
          <w:iCs/>
        </w:rPr>
        <w:t xml:space="preserve">          </w:t>
      </w:r>
      <w:r w:rsidRPr="001F6288">
        <w:rPr>
          <w:rFonts w:ascii="Palatino Linotype" w:hAnsi="Palatino Linotype" w:cs="Arial"/>
          <w:i/>
          <w:iCs/>
        </w:rPr>
        <w:t xml:space="preserve">  Κωνσταντινόπουλος Κ.</w:t>
      </w:r>
    </w:p>
    <w:p w14:paraId="1CE3BFD7" w14:textId="77777777" w:rsidR="00D036F9" w:rsidRPr="001F6288" w:rsidRDefault="00D036F9" w:rsidP="001F6288">
      <w:pPr>
        <w:rPr>
          <w:rFonts w:ascii="Palatino Linotype" w:hAnsi="Palatino Linotype"/>
        </w:rPr>
      </w:pPr>
    </w:p>
    <w:sectPr w:rsidR="00D036F9" w:rsidRPr="001F6288">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F9"/>
    <w:rsid w:val="000618AC"/>
    <w:rsid w:val="001F6288"/>
    <w:rsid w:val="006A0A6F"/>
    <w:rsid w:val="00A85B87"/>
    <w:rsid w:val="00AE485B"/>
    <w:rsid w:val="00B370B1"/>
    <w:rsid w:val="00CD302A"/>
    <w:rsid w:val="00D036F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7322"/>
  <w15:docId w15:val="{D595B90E-1FF7-4C10-989D-AFA694BB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D9F"/>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Χαιρετισμός Char"/>
    <w:basedOn w:val="a0"/>
    <w:link w:val="a3"/>
    <w:uiPriority w:val="99"/>
    <w:qFormat/>
    <w:rsid w:val="00246D9F"/>
    <w:rPr>
      <w:rFonts w:ascii="Times New Roman" w:eastAsia="Times New Roman" w:hAnsi="Times New Roman" w:cs="Times New Roman"/>
      <w:sz w:val="24"/>
      <w:szCs w:val="24"/>
      <w:lang w:val="en-GB" w:eastAsia="el-GR"/>
    </w:rPr>
  </w:style>
  <w:style w:type="paragraph" w:customStyle="1" w:styleId="a4">
    <w:name w:val="Επικεφαλίδα"/>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Ευρετήριο"/>
    <w:basedOn w:val="a"/>
    <w:qFormat/>
    <w:pPr>
      <w:suppressLineNumbers/>
    </w:pPr>
    <w:rPr>
      <w:rFonts w:cs="Lucida Sans"/>
    </w:rPr>
  </w:style>
  <w:style w:type="paragraph" w:styleId="a3">
    <w:name w:val="Salutation"/>
    <w:basedOn w:val="a"/>
    <w:next w:val="a"/>
    <w:link w:val="Char"/>
    <w:uiPriority w:val="99"/>
    <w:rsid w:val="00246D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dc:creator>
  <dc:description/>
  <cp:lastModifiedBy>ΚΑΡΑΜΠΕΤΣΟΣ ΑΛΕΞΑΝΔΡΟΣ</cp:lastModifiedBy>
  <cp:revision>14</cp:revision>
  <dcterms:created xsi:type="dcterms:W3CDTF">2014-05-13T07:28:00Z</dcterms:created>
  <dcterms:modified xsi:type="dcterms:W3CDTF">2022-05-12T16:33:00Z</dcterms:modified>
  <dc:language>el-GR</dc:language>
</cp:coreProperties>
</file>