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220"/>
        <w:gridCol w:w="3960"/>
      </w:tblGrid>
      <w:tr w:rsidR="00D566B9">
        <w:tc>
          <w:tcPr>
            <w:tcW w:w="5219" w:type="dxa"/>
          </w:tcPr>
          <w:p w:rsidR="00D566B9" w:rsidRDefault="00E11749">
            <w:pPr>
              <w:widowControl w:val="0"/>
              <w:tabs>
                <w:tab w:val="left" w:pos="180"/>
                <w:tab w:val="center" w:pos="2502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1455420</wp:posOffset>
                  </wp:positionH>
                  <wp:positionV relativeFrom="paragraph">
                    <wp:posOffset>635</wp:posOffset>
                  </wp:positionV>
                  <wp:extent cx="342900" cy="342900"/>
                  <wp:effectExtent l="0" t="0" r="0" b="0"/>
                  <wp:wrapTopAndBottom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ΕΛΛΗΝΙΚΗ ΔΗΜΟΚΡΑΤΙΑ</w:t>
            </w:r>
          </w:p>
        </w:tc>
        <w:tc>
          <w:tcPr>
            <w:tcW w:w="3960" w:type="dxa"/>
            <w:vAlign w:val="bottom"/>
          </w:tcPr>
          <w:p w:rsidR="00D566B9" w:rsidRDefault="00E11749">
            <w:pPr>
              <w:pStyle w:val="a3"/>
              <w:widowControl w:val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Καλάβρυτα             Μαΐου 2022</w:t>
            </w:r>
          </w:p>
        </w:tc>
      </w:tr>
      <w:tr w:rsidR="00D566B9">
        <w:trPr>
          <w:trHeight w:val="594"/>
        </w:trPr>
        <w:tc>
          <w:tcPr>
            <w:tcW w:w="5219" w:type="dxa"/>
          </w:tcPr>
          <w:p w:rsidR="00D566B9" w:rsidRDefault="00E11749">
            <w:pPr>
              <w:widowControl w:val="0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ΥΠΟΥΡΓΕΙΟ ΠΑΙΔΕΙΑΣ ΚΑΙ ΘΡΗΣΚΕΥΜΑΤΩΝ</w:t>
            </w:r>
          </w:p>
        </w:tc>
        <w:tc>
          <w:tcPr>
            <w:tcW w:w="3960" w:type="dxa"/>
          </w:tcPr>
          <w:p w:rsidR="00D566B9" w:rsidRDefault="00D566B9">
            <w:pPr>
              <w:pStyle w:val="a3"/>
              <w:widowControl w:val="0"/>
              <w:rPr>
                <w:rFonts w:ascii="Arial" w:hAnsi="Arial" w:cs="Arial"/>
                <w:lang w:val="el-GR"/>
              </w:rPr>
            </w:pPr>
          </w:p>
          <w:p w:rsidR="00D566B9" w:rsidRDefault="00D566B9">
            <w:pPr>
              <w:widowControl w:val="0"/>
            </w:pPr>
          </w:p>
          <w:p w:rsidR="00D566B9" w:rsidRDefault="00D566B9">
            <w:pPr>
              <w:widowControl w:val="0"/>
            </w:pPr>
          </w:p>
        </w:tc>
      </w:tr>
      <w:tr w:rsidR="00D566B9">
        <w:trPr>
          <w:cantSplit/>
        </w:trPr>
        <w:tc>
          <w:tcPr>
            <w:tcW w:w="5219" w:type="dxa"/>
          </w:tcPr>
          <w:p w:rsidR="00D566B9" w:rsidRDefault="00E1174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ΠΕΡΙΦΕΡΕΙΑΚΗ Δ/ΝΣΗ Π.&amp; Δ. ΕΚΠ/ΣΗΣ</w:t>
            </w:r>
          </w:p>
          <w:p w:rsidR="00D566B9" w:rsidRDefault="00E1174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ΔΥΤ. ΕΛΛΑΔΑΣ</w:t>
            </w:r>
          </w:p>
        </w:tc>
        <w:tc>
          <w:tcPr>
            <w:tcW w:w="3960" w:type="dxa"/>
            <w:vMerge w:val="restart"/>
          </w:tcPr>
          <w:p w:rsidR="00D566B9" w:rsidRDefault="00E11749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Μάθημα:  </w:t>
            </w:r>
            <w:r w:rsidR="00D5682B">
              <w:rPr>
                <w:rFonts w:ascii="Arial" w:hAnsi="Arial" w:cs="Arial"/>
                <w:b/>
                <w:bCs/>
              </w:rPr>
              <w:t>Φυσική Προσανατολισμού</w:t>
            </w:r>
          </w:p>
          <w:p w:rsidR="00D566B9" w:rsidRDefault="00D566B9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:rsidR="00D566B9" w:rsidRDefault="00E11749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Τάξη: </w:t>
            </w:r>
            <w:r w:rsidR="00DD3195">
              <w:rPr>
                <w:rFonts w:ascii="Arial" w:hAnsi="Arial" w:cs="Arial"/>
                <w:b/>
                <w:bCs/>
              </w:rPr>
              <w:t>Γ</w:t>
            </w:r>
          </w:p>
          <w:p w:rsidR="00D566B9" w:rsidRDefault="00D5682B" w:rsidP="00D5682B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Καθηγήτρια</w:t>
            </w:r>
            <w:r w:rsidR="00E11749">
              <w:rPr>
                <w:rFonts w:ascii="Arial" w:hAnsi="Arial" w:cs="Arial"/>
                <w:b/>
                <w:bCs/>
              </w:rPr>
              <w:t xml:space="preserve"> : </w:t>
            </w:r>
            <w:proofErr w:type="spellStart"/>
            <w:r>
              <w:rPr>
                <w:rFonts w:ascii="Arial" w:hAnsi="Arial" w:cs="Arial"/>
                <w:b/>
                <w:bCs/>
              </w:rPr>
              <w:t>Μπιλάλη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Ευφ.</w:t>
            </w:r>
          </w:p>
        </w:tc>
      </w:tr>
      <w:tr w:rsidR="00D566B9">
        <w:trPr>
          <w:cantSplit/>
          <w:trHeight w:val="241"/>
        </w:trPr>
        <w:tc>
          <w:tcPr>
            <w:tcW w:w="5219" w:type="dxa"/>
          </w:tcPr>
          <w:p w:rsidR="00D566B9" w:rsidRDefault="00E1174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ΔΙΕΥΘΥΝΣΗ Δ/ΘΜΙΑΣ ΕΚΠΑΙΔΕΥΣΗΣ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ΑΧΑϊΑΣ</w:t>
            </w:r>
            <w:proofErr w:type="spellEnd"/>
          </w:p>
        </w:tc>
        <w:tc>
          <w:tcPr>
            <w:tcW w:w="3960" w:type="dxa"/>
            <w:vMerge/>
            <w:vAlign w:val="center"/>
          </w:tcPr>
          <w:p w:rsidR="00D566B9" w:rsidRDefault="00D566B9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  <w:tr w:rsidR="00D566B9">
        <w:trPr>
          <w:cantSplit/>
          <w:trHeight w:val="257"/>
        </w:trPr>
        <w:tc>
          <w:tcPr>
            <w:tcW w:w="5219" w:type="dxa"/>
          </w:tcPr>
          <w:p w:rsidR="00D566B9" w:rsidRDefault="00E11749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ΓΕΝΙΚΟ ΛΥΚΕΙΟ ΚΑΛΑΒΡΥΤΩΝ</w:t>
            </w:r>
          </w:p>
          <w:p w:rsidR="00D566B9" w:rsidRDefault="00E11749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«ΕΥΣΕΒΙΟΣ ΚΗΠΟΥΡΓΟΣ»</w:t>
            </w:r>
          </w:p>
        </w:tc>
        <w:tc>
          <w:tcPr>
            <w:tcW w:w="3960" w:type="dxa"/>
            <w:vMerge/>
            <w:vAlign w:val="center"/>
          </w:tcPr>
          <w:p w:rsidR="00D566B9" w:rsidRDefault="00D566B9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  <w:tr w:rsidR="00D566B9">
        <w:trPr>
          <w:cantSplit/>
          <w:trHeight w:val="267"/>
        </w:trPr>
        <w:tc>
          <w:tcPr>
            <w:tcW w:w="5219" w:type="dxa"/>
          </w:tcPr>
          <w:p w:rsidR="00D566B9" w:rsidRDefault="00D566B9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0" w:type="dxa"/>
            <w:vMerge/>
            <w:vAlign w:val="center"/>
          </w:tcPr>
          <w:p w:rsidR="00D566B9" w:rsidRDefault="00D566B9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D566B9" w:rsidRDefault="00D566B9"/>
    <w:p w:rsidR="00D566B9" w:rsidRDefault="00D566B9"/>
    <w:p w:rsidR="00D566B9" w:rsidRDefault="00E11749">
      <w:pPr>
        <w:spacing w:line="360" w:lineRule="auto"/>
        <w:jc w:val="center"/>
        <w:rPr>
          <w:rFonts w:ascii="Arial" w:hAnsi="Arial" w:cs="Arial"/>
          <w:b/>
          <w:bCs/>
          <w:i/>
          <w:iCs/>
          <w:spacing w:val="20"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pacing w:val="20"/>
          <w:sz w:val="32"/>
          <w:szCs w:val="32"/>
          <w:u w:val="single"/>
        </w:rPr>
        <w:t xml:space="preserve">Ε ξ ε τ α σ τ έ α     Ύ λ η   2 0 2 1 – 2 0 2 2 </w:t>
      </w:r>
    </w:p>
    <w:p w:rsidR="00D566B9" w:rsidRDefault="00D566B9">
      <w:pPr>
        <w:spacing w:line="360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D5682B" w:rsidRDefault="00D5682B">
      <w:pPr>
        <w:rPr>
          <w:rFonts w:ascii="Arial" w:hAnsi="Arial" w:cs="Arial"/>
          <w:b/>
          <w:bCs/>
          <w:sz w:val="20"/>
          <w:szCs w:val="20"/>
        </w:rPr>
      </w:pPr>
    </w:p>
    <w:p w:rsidR="007A7B3C" w:rsidRPr="007A7B3C" w:rsidRDefault="007A7B3C" w:rsidP="007A7B3C">
      <w:pPr>
        <w:rPr>
          <w:rFonts w:ascii="Arial" w:hAnsi="Arial" w:cs="Arial"/>
          <w:b/>
          <w:bCs/>
          <w:sz w:val="20"/>
          <w:szCs w:val="20"/>
        </w:rPr>
      </w:pPr>
      <w:r w:rsidRPr="007A7B3C">
        <w:rPr>
          <w:rFonts w:ascii="Arial" w:hAnsi="Arial" w:cs="Arial"/>
          <w:b/>
          <w:bCs/>
          <w:sz w:val="20"/>
          <w:szCs w:val="20"/>
        </w:rPr>
        <w:t xml:space="preserve">ΦΥΣΙΚΗ - ΤΕΥΧΟΣ Α΄ των Αλεξάκη Ν., Αμπατζή </w:t>
      </w:r>
      <w:proofErr w:type="spellStart"/>
      <w:r w:rsidRPr="007A7B3C">
        <w:rPr>
          <w:rFonts w:ascii="Arial" w:hAnsi="Arial" w:cs="Arial"/>
          <w:b/>
          <w:bCs/>
          <w:sz w:val="20"/>
          <w:szCs w:val="20"/>
        </w:rPr>
        <w:t>Στ</w:t>
      </w:r>
      <w:proofErr w:type="spellEnd"/>
      <w:r w:rsidRPr="007A7B3C">
        <w:rPr>
          <w:rFonts w:ascii="Arial" w:hAnsi="Arial" w:cs="Arial"/>
          <w:b/>
          <w:bCs/>
          <w:sz w:val="20"/>
          <w:szCs w:val="20"/>
        </w:rPr>
        <w:t xml:space="preserve">., Βλάχου Α. Ι., </w:t>
      </w:r>
      <w:proofErr w:type="spellStart"/>
      <w:r w:rsidRPr="007A7B3C">
        <w:rPr>
          <w:rFonts w:ascii="Arial" w:hAnsi="Arial" w:cs="Arial"/>
          <w:b/>
          <w:bCs/>
          <w:sz w:val="20"/>
          <w:szCs w:val="20"/>
        </w:rPr>
        <w:t>Γκουγκούση</w:t>
      </w:r>
      <w:proofErr w:type="spellEnd"/>
      <w:r w:rsidRPr="007A7B3C">
        <w:rPr>
          <w:rFonts w:ascii="Arial" w:hAnsi="Arial" w:cs="Arial"/>
          <w:b/>
          <w:bCs/>
          <w:sz w:val="20"/>
          <w:szCs w:val="20"/>
        </w:rPr>
        <w:t xml:space="preserve"> Γ., </w:t>
      </w:r>
      <w:proofErr w:type="spellStart"/>
      <w:r w:rsidRPr="007A7B3C">
        <w:rPr>
          <w:rFonts w:ascii="Arial" w:hAnsi="Arial" w:cs="Arial"/>
          <w:b/>
          <w:bCs/>
          <w:sz w:val="20"/>
          <w:szCs w:val="20"/>
        </w:rPr>
        <w:t>Γραμματικάκη</w:t>
      </w:r>
      <w:proofErr w:type="spellEnd"/>
      <w:r w:rsidRPr="007A7B3C">
        <w:rPr>
          <w:rFonts w:ascii="Arial" w:hAnsi="Arial" w:cs="Arial"/>
          <w:b/>
          <w:bCs/>
          <w:sz w:val="20"/>
          <w:szCs w:val="20"/>
        </w:rPr>
        <w:t xml:space="preserve"> Γ. Ι., Καραπαναγιώτη Α. Β., </w:t>
      </w:r>
      <w:proofErr w:type="spellStart"/>
      <w:r w:rsidRPr="007A7B3C">
        <w:rPr>
          <w:rFonts w:ascii="Arial" w:hAnsi="Arial" w:cs="Arial"/>
          <w:b/>
          <w:bCs/>
          <w:sz w:val="20"/>
          <w:szCs w:val="20"/>
        </w:rPr>
        <w:t>Κόκκοτα</w:t>
      </w:r>
      <w:proofErr w:type="spellEnd"/>
      <w:r w:rsidRPr="007A7B3C">
        <w:rPr>
          <w:rFonts w:ascii="Arial" w:hAnsi="Arial" w:cs="Arial"/>
          <w:b/>
          <w:bCs/>
          <w:sz w:val="20"/>
          <w:szCs w:val="20"/>
        </w:rPr>
        <w:t xml:space="preserve"> Β. Π., </w:t>
      </w:r>
      <w:proofErr w:type="spellStart"/>
      <w:r w:rsidRPr="007A7B3C">
        <w:rPr>
          <w:rFonts w:ascii="Arial" w:hAnsi="Arial" w:cs="Arial"/>
          <w:b/>
          <w:bCs/>
          <w:sz w:val="20"/>
          <w:szCs w:val="20"/>
        </w:rPr>
        <w:t>Κουντούρη</w:t>
      </w:r>
      <w:proofErr w:type="spellEnd"/>
      <w:r w:rsidRPr="007A7B3C">
        <w:rPr>
          <w:rFonts w:ascii="Arial" w:hAnsi="Arial" w:cs="Arial"/>
          <w:b/>
          <w:bCs/>
          <w:sz w:val="20"/>
          <w:szCs w:val="20"/>
        </w:rPr>
        <w:t xml:space="preserve"> Β., </w:t>
      </w:r>
      <w:proofErr w:type="spellStart"/>
      <w:r w:rsidRPr="007A7B3C">
        <w:rPr>
          <w:rFonts w:ascii="Arial" w:hAnsi="Arial" w:cs="Arial"/>
          <w:b/>
          <w:bCs/>
          <w:sz w:val="20"/>
          <w:szCs w:val="20"/>
        </w:rPr>
        <w:t>Μοσχοβίτη</w:t>
      </w:r>
      <w:proofErr w:type="spellEnd"/>
      <w:r w:rsidRPr="007A7B3C">
        <w:rPr>
          <w:rFonts w:ascii="Arial" w:hAnsi="Arial" w:cs="Arial"/>
          <w:b/>
          <w:bCs/>
          <w:sz w:val="20"/>
          <w:szCs w:val="20"/>
        </w:rPr>
        <w:t xml:space="preserve"> Ν., </w:t>
      </w:r>
      <w:proofErr w:type="spellStart"/>
      <w:r w:rsidRPr="007A7B3C">
        <w:rPr>
          <w:rFonts w:ascii="Arial" w:hAnsi="Arial" w:cs="Arial"/>
          <w:b/>
          <w:bCs/>
          <w:sz w:val="20"/>
          <w:szCs w:val="20"/>
        </w:rPr>
        <w:t>Οβαδία</w:t>
      </w:r>
      <w:proofErr w:type="spellEnd"/>
      <w:r w:rsidRPr="007A7B3C">
        <w:rPr>
          <w:rFonts w:ascii="Arial" w:hAnsi="Arial" w:cs="Arial"/>
          <w:b/>
          <w:bCs/>
          <w:sz w:val="20"/>
          <w:szCs w:val="20"/>
        </w:rPr>
        <w:t xml:space="preserve"> Σ., Περιστερόπουλου </w:t>
      </w:r>
      <w:proofErr w:type="spellStart"/>
      <w:r w:rsidRPr="007A7B3C">
        <w:rPr>
          <w:rFonts w:ascii="Arial" w:hAnsi="Arial" w:cs="Arial"/>
          <w:b/>
          <w:bCs/>
          <w:sz w:val="20"/>
          <w:szCs w:val="20"/>
        </w:rPr>
        <w:t>Εμ</w:t>
      </w:r>
      <w:proofErr w:type="spellEnd"/>
      <w:r w:rsidRPr="007A7B3C">
        <w:rPr>
          <w:rFonts w:ascii="Arial" w:hAnsi="Arial" w:cs="Arial"/>
          <w:b/>
          <w:bCs/>
          <w:sz w:val="20"/>
          <w:szCs w:val="20"/>
        </w:rPr>
        <w:t xml:space="preserve">. Π., </w:t>
      </w:r>
      <w:proofErr w:type="spellStart"/>
      <w:r w:rsidRPr="007A7B3C">
        <w:rPr>
          <w:rFonts w:ascii="Arial" w:hAnsi="Arial" w:cs="Arial"/>
          <w:b/>
          <w:bCs/>
          <w:sz w:val="20"/>
          <w:szCs w:val="20"/>
        </w:rPr>
        <w:t>Πετρόχειλου</w:t>
      </w:r>
      <w:proofErr w:type="spellEnd"/>
      <w:r w:rsidRPr="007A7B3C">
        <w:rPr>
          <w:rFonts w:ascii="Arial" w:hAnsi="Arial" w:cs="Arial"/>
          <w:b/>
          <w:bCs/>
          <w:sz w:val="20"/>
          <w:szCs w:val="20"/>
        </w:rPr>
        <w:t xml:space="preserve"> Κλ., Σαμπράκου Μ., Τιμοθέου Β. Γ., Ψαλίδα Αρ.</w:t>
      </w:r>
    </w:p>
    <w:p w:rsidR="007A7B3C" w:rsidRPr="007A7B3C" w:rsidRDefault="007A7B3C" w:rsidP="007A7B3C">
      <w:pPr>
        <w:rPr>
          <w:rFonts w:ascii="Arial" w:hAnsi="Arial" w:cs="Arial"/>
          <w:b/>
          <w:bCs/>
          <w:sz w:val="20"/>
          <w:szCs w:val="20"/>
        </w:rPr>
      </w:pPr>
      <w:r w:rsidRPr="007A7B3C">
        <w:rPr>
          <w:rFonts w:ascii="Arial" w:hAnsi="Arial" w:cs="Arial"/>
          <w:b/>
          <w:bCs/>
          <w:sz w:val="20"/>
          <w:szCs w:val="20"/>
        </w:rPr>
        <w:t xml:space="preserve">ΦΥΣΙΚΗ-ΤΕΥΧΟΣ Β΄ των Ιωάννου Α., </w:t>
      </w:r>
      <w:proofErr w:type="spellStart"/>
      <w:r w:rsidRPr="007A7B3C">
        <w:rPr>
          <w:rFonts w:ascii="Arial" w:hAnsi="Arial" w:cs="Arial"/>
          <w:b/>
          <w:bCs/>
          <w:sz w:val="20"/>
          <w:szCs w:val="20"/>
        </w:rPr>
        <w:t>Ντάνου</w:t>
      </w:r>
      <w:proofErr w:type="spellEnd"/>
      <w:r w:rsidRPr="007A7B3C">
        <w:rPr>
          <w:rFonts w:ascii="Arial" w:hAnsi="Arial" w:cs="Arial"/>
          <w:b/>
          <w:bCs/>
          <w:sz w:val="20"/>
          <w:szCs w:val="20"/>
        </w:rPr>
        <w:t xml:space="preserve"> Γ., </w:t>
      </w:r>
      <w:proofErr w:type="spellStart"/>
      <w:r w:rsidRPr="007A7B3C">
        <w:rPr>
          <w:rFonts w:ascii="Arial" w:hAnsi="Arial" w:cs="Arial"/>
          <w:b/>
          <w:bCs/>
          <w:sz w:val="20"/>
          <w:szCs w:val="20"/>
        </w:rPr>
        <w:t>Πήττα</w:t>
      </w:r>
      <w:proofErr w:type="spellEnd"/>
      <w:r w:rsidRPr="007A7B3C">
        <w:rPr>
          <w:rFonts w:ascii="Arial" w:hAnsi="Arial" w:cs="Arial"/>
          <w:b/>
          <w:bCs/>
          <w:sz w:val="20"/>
          <w:szCs w:val="20"/>
        </w:rPr>
        <w:t xml:space="preserve"> Α., Ράπτη </w:t>
      </w:r>
      <w:proofErr w:type="spellStart"/>
      <w:r w:rsidRPr="007A7B3C">
        <w:rPr>
          <w:rFonts w:ascii="Arial" w:hAnsi="Arial" w:cs="Arial"/>
          <w:b/>
          <w:bCs/>
          <w:sz w:val="20"/>
          <w:szCs w:val="20"/>
        </w:rPr>
        <w:t>Στ</w:t>
      </w:r>
      <w:proofErr w:type="spellEnd"/>
      <w:r w:rsidRPr="007A7B3C">
        <w:rPr>
          <w:rFonts w:ascii="Arial" w:hAnsi="Arial" w:cs="Arial"/>
          <w:b/>
          <w:bCs/>
          <w:sz w:val="20"/>
          <w:szCs w:val="20"/>
        </w:rPr>
        <w:t>.</w:t>
      </w:r>
    </w:p>
    <w:p w:rsidR="007A7B3C" w:rsidRPr="007A7B3C" w:rsidRDefault="007A7B3C" w:rsidP="007A7B3C">
      <w:pPr>
        <w:rPr>
          <w:rFonts w:ascii="Arial" w:hAnsi="Arial" w:cs="Arial"/>
          <w:b/>
          <w:bCs/>
          <w:sz w:val="20"/>
          <w:szCs w:val="20"/>
        </w:rPr>
      </w:pPr>
      <w:r w:rsidRPr="007A7B3C">
        <w:rPr>
          <w:rFonts w:ascii="Arial" w:hAnsi="Arial" w:cs="Arial"/>
          <w:b/>
          <w:bCs/>
          <w:sz w:val="20"/>
          <w:szCs w:val="20"/>
        </w:rPr>
        <w:t xml:space="preserve">ΦΥΣΙΚΗ-ΤΕΥΧΟΣ Γ΄ των Ιωάννου Α., </w:t>
      </w:r>
      <w:proofErr w:type="spellStart"/>
      <w:r w:rsidRPr="007A7B3C">
        <w:rPr>
          <w:rFonts w:ascii="Arial" w:hAnsi="Arial" w:cs="Arial"/>
          <w:b/>
          <w:bCs/>
          <w:sz w:val="20"/>
          <w:szCs w:val="20"/>
        </w:rPr>
        <w:t>Ντάνου</w:t>
      </w:r>
      <w:proofErr w:type="spellEnd"/>
      <w:r w:rsidRPr="007A7B3C">
        <w:rPr>
          <w:rFonts w:ascii="Arial" w:hAnsi="Arial" w:cs="Arial"/>
          <w:b/>
          <w:bCs/>
          <w:sz w:val="20"/>
          <w:szCs w:val="20"/>
        </w:rPr>
        <w:t xml:space="preserve"> Γ., </w:t>
      </w:r>
      <w:proofErr w:type="spellStart"/>
      <w:r w:rsidRPr="007A7B3C">
        <w:rPr>
          <w:rFonts w:ascii="Arial" w:hAnsi="Arial" w:cs="Arial"/>
          <w:b/>
          <w:bCs/>
          <w:sz w:val="20"/>
          <w:szCs w:val="20"/>
        </w:rPr>
        <w:t>Πήττα</w:t>
      </w:r>
      <w:proofErr w:type="spellEnd"/>
      <w:r w:rsidRPr="007A7B3C">
        <w:rPr>
          <w:rFonts w:ascii="Arial" w:hAnsi="Arial" w:cs="Arial"/>
          <w:b/>
          <w:bCs/>
          <w:sz w:val="20"/>
          <w:szCs w:val="20"/>
        </w:rPr>
        <w:t xml:space="preserve"> Α., Ράπτη </w:t>
      </w:r>
      <w:proofErr w:type="spellStart"/>
      <w:r w:rsidRPr="007A7B3C">
        <w:rPr>
          <w:rFonts w:ascii="Arial" w:hAnsi="Arial" w:cs="Arial"/>
          <w:b/>
          <w:bCs/>
          <w:sz w:val="20"/>
          <w:szCs w:val="20"/>
        </w:rPr>
        <w:t>Στ</w:t>
      </w:r>
      <w:proofErr w:type="spellEnd"/>
      <w:r w:rsidRPr="007A7B3C">
        <w:rPr>
          <w:rFonts w:ascii="Arial" w:hAnsi="Arial" w:cs="Arial"/>
          <w:b/>
          <w:bCs/>
          <w:sz w:val="20"/>
          <w:szCs w:val="20"/>
        </w:rPr>
        <w:t>.</w:t>
      </w:r>
    </w:p>
    <w:p w:rsidR="007A7B3C" w:rsidRPr="007A7B3C" w:rsidRDefault="007A7B3C" w:rsidP="007A7B3C">
      <w:pPr>
        <w:rPr>
          <w:rFonts w:ascii="Arial" w:hAnsi="Arial" w:cs="Arial"/>
          <w:b/>
          <w:bCs/>
          <w:sz w:val="20"/>
          <w:szCs w:val="20"/>
        </w:rPr>
      </w:pPr>
      <w:r w:rsidRPr="007A7B3C">
        <w:rPr>
          <w:rFonts w:ascii="Arial" w:hAnsi="Arial" w:cs="Arial"/>
          <w:b/>
          <w:bCs/>
          <w:sz w:val="20"/>
          <w:szCs w:val="20"/>
        </w:rPr>
        <w:t>Από το βιβλίο: ΦΥΣΙΚΗ - ΤΕΥΧΟΣ Α'</w:t>
      </w:r>
    </w:p>
    <w:p w:rsidR="007A7B3C" w:rsidRPr="007A7B3C" w:rsidRDefault="007A7B3C" w:rsidP="007A7B3C">
      <w:pPr>
        <w:rPr>
          <w:rFonts w:ascii="Arial" w:hAnsi="Arial" w:cs="Arial"/>
          <w:b/>
          <w:bCs/>
          <w:sz w:val="20"/>
          <w:szCs w:val="20"/>
        </w:rPr>
      </w:pPr>
    </w:p>
    <w:p w:rsidR="007A7B3C" w:rsidRPr="007A7B3C" w:rsidRDefault="007A7B3C" w:rsidP="007A7B3C">
      <w:pPr>
        <w:rPr>
          <w:rFonts w:ascii="Arial" w:hAnsi="Arial" w:cs="Arial"/>
          <w:b/>
          <w:bCs/>
          <w:sz w:val="20"/>
          <w:szCs w:val="20"/>
        </w:rPr>
      </w:pPr>
      <w:r w:rsidRPr="007A7B3C">
        <w:rPr>
          <w:rFonts w:ascii="Arial" w:hAnsi="Arial" w:cs="Arial"/>
          <w:b/>
          <w:bCs/>
          <w:sz w:val="20"/>
          <w:szCs w:val="20"/>
        </w:rPr>
        <w:t>4. ΗΛΕΚΤΡΟΜΑΓΝΗΤΙΣΜΟΣ</w:t>
      </w:r>
    </w:p>
    <w:p w:rsidR="007A7B3C" w:rsidRPr="007A7B3C" w:rsidRDefault="007A7B3C" w:rsidP="007A7B3C">
      <w:pPr>
        <w:rPr>
          <w:rFonts w:ascii="Arial" w:hAnsi="Arial" w:cs="Arial"/>
          <w:b/>
          <w:bCs/>
          <w:sz w:val="20"/>
          <w:szCs w:val="20"/>
        </w:rPr>
      </w:pPr>
    </w:p>
    <w:p w:rsidR="007A7B3C" w:rsidRPr="007A7B3C" w:rsidRDefault="001A1107" w:rsidP="007A7B3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4.1 Μαγνητικό πεδίο (εκτός από τις παραγράφους </w:t>
      </w:r>
      <w:r w:rsidR="007A7B3C" w:rsidRPr="007A7B3C">
        <w:rPr>
          <w:rFonts w:ascii="Arial" w:hAnsi="Arial" w:cs="Arial"/>
          <w:bCs/>
          <w:sz w:val="20"/>
          <w:szCs w:val="20"/>
        </w:rPr>
        <w:t>γ) «Πού οφείλονται οι μαγνητ</w:t>
      </w:r>
      <w:r>
        <w:rPr>
          <w:rFonts w:ascii="Arial" w:hAnsi="Arial" w:cs="Arial"/>
          <w:bCs/>
          <w:sz w:val="20"/>
          <w:szCs w:val="20"/>
        </w:rPr>
        <w:t xml:space="preserve">ικές ιδιότητες των σωμάτων» και </w:t>
      </w:r>
      <w:r w:rsidR="007A7B3C" w:rsidRPr="007A7B3C">
        <w:rPr>
          <w:rFonts w:ascii="Arial" w:hAnsi="Arial" w:cs="Arial"/>
          <w:bCs/>
          <w:sz w:val="20"/>
          <w:szCs w:val="20"/>
        </w:rPr>
        <w:t xml:space="preserve">δ) «Τρόποι </w:t>
      </w:r>
      <w:proofErr w:type="spellStart"/>
      <w:r w:rsidR="007A7B3C" w:rsidRPr="007A7B3C">
        <w:rPr>
          <w:rFonts w:ascii="Arial" w:hAnsi="Arial" w:cs="Arial"/>
          <w:bCs/>
          <w:sz w:val="20"/>
          <w:szCs w:val="20"/>
        </w:rPr>
        <w:t>μαγνήτισης</w:t>
      </w:r>
      <w:proofErr w:type="spellEnd"/>
      <w:r w:rsidR="007A7B3C" w:rsidRPr="007A7B3C">
        <w:rPr>
          <w:rFonts w:ascii="Arial" w:hAnsi="Arial" w:cs="Arial"/>
          <w:bCs/>
          <w:sz w:val="20"/>
          <w:szCs w:val="20"/>
        </w:rPr>
        <w:t xml:space="preserve"> υλικών»)</w:t>
      </w:r>
    </w:p>
    <w:p w:rsidR="007A7B3C" w:rsidRPr="007A7B3C" w:rsidRDefault="007A7B3C" w:rsidP="007A7B3C">
      <w:pPr>
        <w:rPr>
          <w:rFonts w:ascii="Arial" w:hAnsi="Arial" w:cs="Arial"/>
          <w:bCs/>
          <w:sz w:val="20"/>
          <w:szCs w:val="20"/>
        </w:rPr>
      </w:pPr>
    </w:p>
    <w:p w:rsidR="007A7B3C" w:rsidRPr="007A7B3C" w:rsidRDefault="007A7B3C" w:rsidP="007A7B3C">
      <w:pPr>
        <w:rPr>
          <w:rFonts w:ascii="Arial" w:hAnsi="Arial" w:cs="Arial"/>
          <w:bCs/>
          <w:sz w:val="20"/>
          <w:szCs w:val="20"/>
        </w:rPr>
      </w:pPr>
      <w:r w:rsidRPr="007A7B3C">
        <w:rPr>
          <w:rFonts w:ascii="Arial" w:hAnsi="Arial" w:cs="Arial"/>
          <w:bCs/>
          <w:sz w:val="20"/>
          <w:szCs w:val="20"/>
        </w:rPr>
        <w:t>4.2 Μαγνητικό πεδίο ρευματοφόρων αγωγών</w:t>
      </w:r>
    </w:p>
    <w:p w:rsidR="007A7B3C" w:rsidRPr="007A7B3C" w:rsidRDefault="007A7B3C" w:rsidP="007A7B3C">
      <w:pPr>
        <w:rPr>
          <w:rFonts w:ascii="Arial" w:hAnsi="Arial" w:cs="Arial"/>
          <w:bCs/>
          <w:sz w:val="20"/>
          <w:szCs w:val="20"/>
        </w:rPr>
      </w:pPr>
    </w:p>
    <w:p w:rsidR="007A7B3C" w:rsidRPr="007A7B3C" w:rsidRDefault="007A7B3C" w:rsidP="007A7B3C">
      <w:pPr>
        <w:rPr>
          <w:rFonts w:ascii="Arial" w:hAnsi="Arial" w:cs="Arial"/>
          <w:bCs/>
          <w:sz w:val="20"/>
          <w:szCs w:val="20"/>
        </w:rPr>
      </w:pPr>
      <w:r w:rsidRPr="007A7B3C">
        <w:rPr>
          <w:rFonts w:ascii="Arial" w:hAnsi="Arial" w:cs="Arial"/>
          <w:bCs/>
          <w:sz w:val="20"/>
          <w:szCs w:val="20"/>
        </w:rPr>
        <w:t>4.3 Ηλεκτρομαγνητική δύναμη</w:t>
      </w:r>
    </w:p>
    <w:p w:rsidR="007A7B3C" w:rsidRPr="007A7B3C" w:rsidRDefault="007A7B3C" w:rsidP="007A7B3C">
      <w:pPr>
        <w:rPr>
          <w:rFonts w:ascii="Arial" w:hAnsi="Arial" w:cs="Arial"/>
          <w:bCs/>
          <w:sz w:val="20"/>
          <w:szCs w:val="20"/>
        </w:rPr>
      </w:pPr>
    </w:p>
    <w:p w:rsidR="007A7B3C" w:rsidRPr="007A7B3C" w:rsidRDefault="007A7B3C" w:rsidP="007A7B3C">
      <w:pPr>
        <w:rPr>
          <w:rFonts w:ascii="Arial" w:hAnsi="Arial" w:cs="Arial"/>
          <w:bCs/>
          <w:sz w:val="20"/>
          <w:szCs w:val="20"/>
        </w:rPr>
      </w:pPr>
      <w:r w:rsidRPr="007A7B3C">
        <w:rPr>
          <w:rFonts w:ascii="Arial" w:hAnsi="Arial" w:cs="Arial"/>
          <w:bCs/>
          <w:sz w:val="20"/>
          <w:szCs w:val="20"/>
        </w:rPr>
        <w:t>4.4 Η ύλη μέσα στο μαγνητικό πεδίο</w:t>
      </w:r>
    </w:p>
    <w:p w:rsidR="007A7B3C" w:rsidRPr="007A7B3C" w:rsidRDefault="007A7B3C" w:rsidP="007A7B3C">
      <w:pPr>
        <w:rPr>
          <w:rFonts w:ascii="Arial" w:hAnsi="Arial" w:cs="Arial"/>
          <w:bCs/>
          <w:sz w:val="20"/>
          <w:szCs w:val="20"/>
        </w:rPr>
      </w:pPr>
    </w:p>
    <w:p w:rsidR="007A7B3C" w:rsidRPr="007A7B3C" w:rsidRDefault="007A7B3C" w:rsidP="007A7B3C">
      <w:pPr>
        <w:rPr>
          <w:rFonts w:ascii="Arial" w:hAnsi="Arial" w:cs="Arial"/>
          <w:bCs/>
          <w:sz w:val="20"/>
          <w:szCs w:val="20"/>
        </w:rPr>
      </w:pPr>
      <w:r w:rsidRPr="007A7B3C">
        <w:rPr>
          <w:rFonts w:ascii="Arial" w:hAnsi="Arial" w:cs="Arial"/>
          <w:bCs/>
          <w:sz w:val="20"/>
          <w:szCs w:val="20"/>
        </w:rPr>
        <w:t>4.6 Ηλεκτρομαγνητική επαγωγή</w:t>
      </w:r>
    </w:p>
    <w:p w:rsidR="007A7B3C" w:rsidRPr="007A7B3C" w:rsidRDefault="007A7B3C" w:rsidP="007A7B3C">
      <w:pPr>
        <w:rPr>
          <w:rFonts w:ascii="Arial" w:hAnsi="Arial" w:cs="Arial"/>
          <w:bCs/>
          <w:sz w:val="20"/>
          <w:szCs w:val="20"/>
        </w:rPr>
      </w:pPr>
    </w:p>
    <w:p w:rsidR="007A7B3C" w:rsidRPr="007A7B3C" w:rsidRDefault="007A7B3C" w:rsidP="007A7B3C">
      <w:pPr>
        <w:rPr>
          <w:rFonts w:ascii="Arial" w:hAnsi="Arial" w:cs="Arial"/>
          <w:b/>
          <w:bCs/>
          <w:sz w:val="20"/>
          <w:szCs w:val="20"/>
        </w:rPr>
      </w:pPr>
      <w:r w:rsidRPr="007A7B3C">
        <w:rPr>
          <w:rFonts w:ascii="Arial" w:hAnsi="Arial" w:cs="Arial"/>
          <w:b/>
          <w:bCs/>
          <w:sz w:val="20"/>
          <w:szCs w:val="20"/>
        </w:rPr>
        <w:t>Από το βιβλίο: ΦΥΣΙΚΗ -ΤΕΥΧΟΣ Β'</w:t>
      </w:r>
    </w:p>
    <w:p w:rsidR="007A7B3C" w:rsidRPr="007A7B3C" w:rsidRDefault="007A7B3C" w:rsidP="007A7B3C">
      <w:pPr>
        <w:rPr>
          <w:rFonts w:ascii="Arial" w:hAnsi="Arial" w:cs="Arial"/>
          <w:b/>
          <w:bCs/>
          <w:sz w:val="20"/>
          <w:szCs w:val="20"/>
        </w:rPr>
      </w:pPr>
    </w:p>
    <w:p w:rsidR="007A7B3C" w:rsidRPr="007A7B3C" w:rsidRDefault="007A7B3C" w:rsidP="007A7B3C">
      <w:pPr>
        <w:rPr>
          <w:rFonts w:ascii="Arial" w:hAnsi="Arial" w:cs="Arial"/>
          <w:b/>
          <w:bCs/>
          <w:sz w:val="20"/>
          <w:szCs w:val="20"/>
        </w:rPr>
      </w:pPr>
      <w:r w:rsidRPr="007A7B3C">
        <w:rPr>
          <w:rFonts w:ascii="Arial" w:hAnsi="Arial" w:cs="Arial"/>
          <w:b/>
          <w:bCs/>
          <w:sz w:val="20"/>
          <w:szCs w:val="20"/>
        </w:rPr>
        <w:t>5. ΗΛΕΚΤΡΟΜΑΓΝΗΤΙΚΗ ΕΠΑΓΩΓΗ</w:t>
      </w:r>
    </w:p>
    <w:p w:rsidR="007A7B3C" w:rsidRPr="007A7B3C" w:rsidRDefault="007A7B3C" w:rsidP="007A7B3C">
      <w:pPr>
        <w:rPr>
          <w:rFonts w:ascii="Arial" w:hAnsi="Arial" w:cs="Arial"/>
          <w:bCs/>
          <w:sz w:val="20"/>
          <w:szCs w:val="20"/>
        </w:rPr>
      </w:pPr>
    </w:p>
    <w:p w:rsidR="007A7B3C" w:rsidRPr="007A7B3C" w:rsidRDefault="001A1107" w:rsidP="007A7B3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5.</w:t>
      </w:r>
      <w:r w:rsidR="007A7B3C" w:rsidRPr="007A7B3C">
        <w:rPr>
          <w:rFonts w:ascii="Arial" w:hAnsi="Arial" w:cs="Arial"/>
          <w:bCs/>
          <w:sz w:val="20"/>
          <w:szCs w:val="20"/>
        </w:rPr>
        <w:t>8 Ενεργός ένταση - Ενεργός τάση</w:t>
      </w:r>
    </w:p>
    <w:p w:rsidR="007A7B3C" w:rsidRPr="007A7B3C" w:rsidRDefault="007A7B3C" w:rsidP="007A7B3C">
      <w:pPr>
        <w:rPr>
          <w:rFonts w:ascii="Arial" w:hAnsi="Arial" w:cs="Arial"/>
          <w:bCs/>
          <w:sz w:val="20"/>
          <w:szCs w:val="20"/>
        </w:rPr>
      </w:pPr>
    </w:p>
    <w:p w:rsidR="007A7B3C" w:rsidRDefault="007A7B3C" w:rsidP="007A7B3C">
      <w:pPr>
        <w:rPr>
          <w:rFonts w:ascii="Arial" w:hAnsi="Arial" w:cs="Arial"/>
          <w:b/>
          <w:bCs/>
          <w:sz w:val="20"/>
          <w:szCs w:val="20"/>
        </w:rPr>
      </w:pPr>
    </w:p>
    <w:p w:rsidR="007A7B3C" w:rsidRPr="007A7B3C" w:rsidRDefault="007A7B3C" w:rsidP="007A7B3C">
      <w:pPr>
        <w:rPr>
          <w:rFonts w:ascii="Arial" w:hAnsi="Arial" w:cs="Arial"/>
          <w:b/>
          <w:bCs/>
          <w:sz w:val="20"/>
          <w:szCs w:val="20"/>
        </w:rPr>
      </w:pPr>
      <w:r w:rsidRPr="007A7B3C">
        <w:rPr>
          <w:rFonts w:ascii="Arial" w:hAnsi="Arial" w:cs="Arial"/>
          <w:b/>
          <w:bCs/>
          <w:sz w:val="20"/>
          <w:szCs w:val="20"/>
        </w:rPr>
        <w:t>Από το βιβλίο: ΦΥΣΙΚΗ -ΤΕΥΧΟΣ Γ'</w:t>
      </w:r>
    </w:p>
    <w:p w:rsidR="007A7B3C" w:rsidRPr="007A7B3C" w:rsidRDefault="007A7B3C" w:rsidP="007A7B3C">
      <w:pPr>
        <w:rPr>
          <w:rFonts w:ascii="Arial" w:hAnsi="Arial" w:cs="Arial"/>
          <w:b/>
          <w:bCs/>
          <w:sz w:val="20"/>
          <w:szCs w:val="20"/>
        </w:rPr>
      </w:pPr>
    </w:p>
    <w:p w:rsidR="007A7B3C" w:rsidRPr="007A7B3C" w:rsidRDefault="007A7B3C" w:rsidP="007A7B3C">
      <w:pPr>
        <w:rPr>
          <w:rFonts w:ascii="Arial" w:hAnsi="Arial" w:cs="Arial"/>
          <w:b/>
          <w:bCs/>
          <w:sz w:val="20"/>
          <w:szCs w:val="20"/>
        </w:rPr>
      </w:pPr>
      <w:r w:rsidRPr="007A7B3C">
        <w:rPr>
          <w:rFonts w:ascii="Arial" w:hAnsi="Arial" w:cs="Arial"/>
          <w:b/>
          <w:bCs/>
          <w:sz w:val="20"/>
          <w:szCs w:val="20"/>
        </w:rPr>
        <w:t>1. ΗΛΕΚΤΡΙΚΕΣ-ΜΗΧΑΝΙΚΕΣ ΤΑΛΑΝΤΩΣΕΙΣ</w:t>
      </w:r>
    </w:p>
    <w:p w:rsidR="007A7B3C" w:rsidRPr="007A7B3C" w:rsidRDefault="007A7B3C" w:rsidP="007A7B3C">
      <w:pPr>
        <w:rPr>
          <w:rFonts w:ascii="Arial" w:hAnsi="Arial" w:cs="Arial"/>
          <w:b/>
          <w:bCs/>
          <w:sz w:val="20"/>
          <w:szCs w:val="20"/>
        </w:rPr>
      </w:pPr>
    </w:p>
    <w:p w:rsidR="007A7B3C" w:rsidRPr="007A7B3C" w:rsidRDefault="007A7B3C" w:rsidP="007A7B3C">
      <w:pPr>
        <w:rPr>
          <w:rFonts w:ascii="Arial" w:hAnsi="Arial" w:cs="Arial"/>
          <w:bCs/>
          <w:sz w:val="20"/>
          <w:szCs w:val="20"/>
        </w:rPr>
      </w:pPr>
      <w:r w:rsidRPr="007A7B3C">
        <w:rPr>
          <w:rFonts w:ascii="Arial" w:hAnsi="Arial" w:cs="Arial"/>
          <w:bCs/>
          <w:sz w:val="20"/>
          <w:szCs w:val="20"/>
        </w:rPr>
        <w:t>1.3 Απλή αρμονική ταλάντωση</w:t>
      </w:r>
    </w:p>
    <w:p w:rsidR="007A7B3C" w:rsidRPr="007A7B3C" w:rsidRDefault="007A7B3C" w:rsidP="007A7B3C">
      <w:pPr>
        <w:rPr>
          <w:rFonts w:ascii="Arial" w:hAnsi="Arial" w:cs="Arial"/>
          <w:b/>
          <w:bCs/>
          <w:sz w:val="20"/>
          <w:szCs w:val="20"/>
        </w:rPr>
      </w:pPr>
    </w:p>
    <w:p w:rsidR="007A7B3C" w:rsidRPr="007A7B3C" w:rsidRDefault="007A7B3C" w:rsidP="007A7B3C">
      <w:pPr>
        <w:rPr>
          <w:rFonts w:ascii="Arial" w:hAnsi="Arial" w:cs="Arial"/>
          <w:b/>
          <w:bCs/>
          <w:sz w:val="20"/>
          <w:szCs w:val="20"/>
        </w:rPr>
      </w:pPr>
      <w:r w:rsidRPr="007A7B3C">
        <w:rPr>
          <w:rFonts w:ascii="Arial" w:hAnsi="Arial" w:cs="Arial"/>
          <w:b/>
          <w:bCs/>
          <w:sz w:val="20"/>
          <w:szCs w:val="20"/>
        </w:rPr>
        <w:t>3. ΡΕΥΣΤΑ ΣΕ ΚΙΝΗΣΗ</w:t>
      </w:r>
    </w:p>
    <w:p w:rsidR="007A7B3C" w:rsidRPr="007A7B3C" w:rsidRDefault="007A7B3C" w:rsidP="007A7B3C">
      <w:pPr>
        <w:rPr>
          <w:rFonts w:ascii="Arial" w:hAnsi="Arial" w:cs="Arial"/>
          <w:bCs/>
          <w:sz w:val="20"/>
          <w:szCs w:val="20"/>
        </w:rPr>
      </w:pPr>
    </w:p>
    <w:p w:rsidR="007A7B3C" w:rsidRPr="007A7B3C" w:rsidRDefault="007A7B3C" w:rsidP="007A7B3C">
      <w:pPr>
        <w:rPr>
          <w:rFonts w:ascii="Arial" w:hAnsi="Arial" w:cs="Arial"/>
          <w:bCs/>
          <w:sz w:val="20"/>
          <w:szCs w:val="20"/>
        </w:rPr>
      </w:pPr>
      <w:r w:rsidRPr="007A7B3C">
        <w:rPr>
          <w:rFonts w:ascii="Arial" w:hAnsi="Arial" w:cs="Arial"/>
          <w:bCs/>
          <w:sz w:val="20"/>
          <w:szCs w:val="20"/>
        </w:rPr>
        <w:t>3.2 Υγρά σε ισορροπία</w:t>
      </w:r>
    </w:p>
    <w:p w:rsidR="007A7B3C" w:rsidRDefault="007A7B3C" w:rsidP="007A7B3C">
      <w:pPr>
        <w:rPr>
          <w:rFonts w:ascii="Arial" w:hAnsi="Arial" w:cs="Arial"/>
          <w:bCs/>
          <w:sz w:val="20"/>
          <w:szCs w:val="20"/>
        </w:rPr>
      </w:pPr>
    </w:p>
    <w:p w:rsidR="00A13F63" w:rsidRDefault="00A13F63" w:rsidP="007A7B3C">
      <w:pPr>
        <w:rPr>
          <w:rFonts w:ascii="Arial" w:hAnsi="Arial" w:cs="Arial"/>
          <w:b/>
          <w:bCs/>
          <w:sz w:val="20"/>
          <w:szCs w:val="20"/>
        </w:rPr>
      </w:pPr>
    </w:p>
    <w:p w:rsidR="007A7B3C" w:rsidRPr="001A1107" w:rsidRDefault="001A1107" w:rsidP="007A7B3C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lastRenderedPageBreak/>
        <w:t>4. ΜΗΧΑΝΙΚΗ ΣΤΕΡΕΟΥ ΣΩΜΑΤΟΣ</w:t>
      </w:r>
    </w:p>
    <w:p w:rsidR="007A7B3C" w:rsidRPr="007A7B3C" w:rsidRDefault="007A7B3C" w:rsidP="007A7B3C">
      <w:pPr>
        <w:rPr>
          <w:rFonts w:ascii="Arial" w:hAnsi="Arial" w:cs="Arial"/>
          <w:bCs/>
          <w:sz w:val="20"/>
          <w:szCs w:val="20"/>
        </w:rPr>
      </w:pPr>
    </w:p>
    <w:p w:rsidR="007A7B3C" w:rsidRPr="007A7B3C" w:rsidRDefault="007A7B3C" w:rsidP="007A7B3C">
      <w:pPr>
        <w:rPr>
          <w:rFonts w:ascii="Arial" w:hAnsi="Arial" w:cs="Arial"/>
          <w:bCs/>
          <w:sz w:val="20"/>
          <w:szCs w:val="20"/>
        </w:rPr>
      </w:pPr>
      <w:r w:rsidRPr="007A7B3C">
        <w:rPr>
          <w:rFonts w:ascii="Arial" w:hAnsi="Arial" w:cs="Arial"/>
          <w:bCs/>
          <w:sz w:val="20"/>
          <w:szCs w:val="20"/>
        </w:rPr>
        <w:t>4.2 Οι κινήσεις των στερεών σωμάτων.</w:t>
      </w:r>
    </w:p>
    <w:p w:rsidR="007A7B3C" w:rsidRPr="007A7B3C" w:rsidRDefault="007A7B3C" w:rsidP="007A7B3C">
      <w:pPr>
        <w:rPr>
          <w:rFonts w:ascii="Arial" w:hAnsi="Arial" w:cs="Arial"/>
          <w:bCs/>
          <w:sz w:val="20"/>
          <w:szCs w:val="20"/>
        </w:rPr>
      </w:pPr>
    </w:p>
    <w:p w:rsidR="007A7B3C" w:rsidRPr="007A7B3C" w:rsidRDefault="007A7B3C" w:rsidP="007A7B3C">
      <w:pPr>
        <w:rPr>
          <w:rFonts w:ascii="Arial" w:hAnsi="Arial" w:cs="Arial"/>
          <w:bCs/>
          <w:sz w:val="20"/>
          <w:szCs w:val="20"/>
        </w:rPr>
      </w:pPr>
      <w:r w:rsidRPr="007A7B3C">
        <w:rPr>
          <w:rFonts w:ascii="Arial" w:hAnsi="Arial" w:cs="Arial"/>
          <w:bCs/>
          <w:sz w:val="20"/>
          <w:szCs w:val="20"/>
        </w:rPr>
        <w:t>4.3 Ροπή δύναμης.</w:t>
      </w:r>
    </w:p>
    <w:p w:rsidR="007A7B3C" w:rsidRPr="007A7B3C" w:rsidRDefault="007A7B3C" w:rsidP="007A7B3C">
      <w:pPr>
        <w:rPr>
          <w:rFonts w:ascii="Arial" w:hAnsi="Arial" w:cs="Arial"/>
          <w:bCs/>
          <w:sz w:val="20"/>
          <w:szCs w:val="20"/>
        </w:rPr>
      </w:pPr>
    </w:p>
    <w:p w:rsidR="007A7B3C" w:rsidRPr="007A7B3C" w:rsidRDefault="007A7B3C" w:rsidP="007A7B3C">
      <w:pPr>
        <w:rPr>
          <w:rFonts w:ascii="Arial" w:hAnsi="Arial" w:cs="Arial"/>
          <w:bCs/>
          <w:sz w:val="20"/>
          <w:szCs w:val="20"/>
        </w:rPr>
      </w:pPr>
      <w:r w:rsidRPr="007A7B3C">
        <w:rPr>
          <w:rFonts w:ascii="Arial" w:hAnsi="Arial" w:cs="Arial"/>
          <w:bCs/>
          <w:sz w:val="20"/>
          <w:szCs w:val="20"/>
        </w:rPr>
        <w:t>4.4 Ισορροπία στερεού σώματος.</w:t>
      </w:r>
    </w:p>
    <w:p w:rsidR="007A7B3C" w:rsidRPr="007A7B3C" w:rsidRDefault="007A7B3C" w:rsidP="007A7B3C">
      <w:pPr>
        <w:rPr>
          <w:rFonts w:ascii="Arial" w:hAnsi="Arial" w:cs="Arial"/>
          <w:bCs/>
          <w:sz w:val="20"/>
          <w:szCs w:val="20"/>
        </w:rPr>
      </w:pPr>
    </w:p>
    <w:p w:rsidR="007A7B3C" w:rsidRPr="007A7B3C" w:rsidRDefault="007A7B3C" w:rsidP="007A7B3C">
      <w:pPr>
        <w:rPr>
          <w:rFonts w:ascii="Arial" w:hAnsi="Arial" w:cs="Arial"/>
          <w:bCs/>
          <w:sz w:val="20"/>
          <w:szCs w:val="20"/>
        </w:rPr>
      </w:pPr>
      <w:r w:rsidRPr="007A7B3C">
        <w:rPr>
          <w:rFonts w:ascii="Arial" w:hAnsi="Arial" w:cs="Arial"/>
          <w:bCs/>
          <w:sz w:val="20"/>
          <w:szCs w:val="20"/>
        </w:rPr>
        <w:t>4.5 Ροπή αδράνειας.</w:t>
      </w:r>
    </w:p>
    <w:p w:rsidR="007A7B3C" w:rsidRPr="007A7B3C" w:rsidRDefault="007A7B3C" w:rsidP="007A7B3C">
      <w:pPr>
        <w:rPr>
          <w:rFonts w:ascii="Arial" w:hAnsi="Arial" w:cs="Arial"/>
          <w:bCs/>
          <w:sz w:val="20"/>
          <w:szCs w:val="20"/>
        </w:rPr>
      </w:pPr>
    </w:p>
    <w:p w:rsidR="007A7B3C" w:rsidRPr="007A7B3C" w:rsidRDefault="007A7B3C" w:rsidP="007A7B3C">
      <w:pPr>
        <w:rPr>
          <w:rFonts w:ascii="Arial" w:hAnsi="Arial" w:cs="Arial"/>
          <w:bCs/>
          <w:sz w:val="20"/>
          <w:szCs w:val="20"/>
        </w:rPr>
      </w:pPr>
      <w:r w:rsidRPr="007A7B3C">
        <w:rPr>
          <w:rFonts w:ascii="Arial" w:hAnsi="Arial" w:cs="Arial"/>
          <w:bCs/>
          <w:sz w:val="20"/>
          <w:szCs w:val="20"/>
        </w:rPr>
        <w:t>4.6 Θεμελιώδης νόμος της στροφικής κίνησης.</w:t>
      </w:r>
    </w:p>
    <w:p w:rsidR="007A7B3C" w:rsidRPr="007A7B3C" w:rsidRDefault="007A7B3C" w:rsidP="007A7B3C">
      <w:pPr>
        <w:rPr>
          <w:rFonts w:ascii="Arial" w:hAnsi="Arial" w:cs="Arial"/>
          <w:bCs/>
          <w:sz w:val="20"/>
          <w:szCs w:val="20"/>
        </w:rPr>
      </w:pPr>
    </w:p>
    <w:p w:rsidR="007A7B3C" w:rsidRPr="007A7B3C" w:rsidRDefault="007A7B3C" w:rsidP="007A7B3C">
      <w:pPr>
        <w:rPr>
          <w:rFonts w:ascii="Arial" w:hAnsi="Arial" w:cs="Arial"/>
          <w:b/>
          <w:bCs/>
          <w:sz w:val="20"/>
          <w:szCs w:val="20"/>
        </w:rPr>
      </w:pPr>
    </w:p>
    <w:p w:rsidR="007A7B3C" w:rsidRPr="007A7B3C" w:rsidRDefault="007A7B3C" w:rsidP="007A7B3C">
      <w:pPr>
        <w:rPr>
          <w:rFonts w:ascii="Arial" w:hAnsi="Arial" w:cs="Arial"/>
          <w:b/>
          <w:bCs/>
          <w:sz w:val="20"/>
          <w:szCs w:val="20"/>
        </w:rPr>
      </w:pPr>
      <w:r w:rsidRPr="007A7B3C">
        <w:rPr>
          <w:rFonts w:ascii="Arial" w:hAnsi="Arial" w:cs="Arial"/>
          <w:b/>
          <w:bCs/>
          <w:sz w:val="20"/>
          <w:szCs w:val="20"/>
        </w:rPr>
        <w:t>5. ΚΡΟΥΣΕΙΣ ΚΑΙ ΣΧΕΤΙΚΕΣ ΚΙΝΗΣΕΙΣ</w:t>
      </w:r>
    </w:p>
    <w:p w:rsidR="007A7B3C" w:rsidRPr="007A7B3C" w:rsidRDefault="007A7B3C" w:rsidP="007A7B3C">
      <w:pPr>
        <w:rPr>
          <w:rFonts w:ascii="Arial" w:hAnsi="Arial" w:cs="Arial"/>
          <w:bCs/>
          <w:sz w:val="20"/>
          <w:szCs w:val="20"/>
        </w:rPr>
      </w:pPr>
    </w:p>
    <w:p w:rsidR="007A7B3C" w:rsidRPr="007A7B3C" w:rsidRDefault="007A7B3C" w:rsidP="007A7B3C">
      <w:pPr>
        <w:rPr>
          <w:rFonts w:ascii="Arial" w:hAnsi="Arial" w:cs="Arial"/>
          <w:bCs/>
          <w:sz w:val="20"/>
          <w:szCs w:val="20"/>
        </w:rPr>
      </w:pPr>
      <w:r w:rsidRPr="007A7B3C">
        <w:rPr>
          <w:rFonts w:ascii="Arial" w:hAnsi="Arial" w:cs="Arial"/>
          <w:bCs/>
          <w:sz w:val="20"/>
          <w:szCs w:val="20"/>
        </w:rPr>
        <w:t>5.2 Κρούσεις.</w:t>
      </w:r>
    </w:p>
    <w:p w:rsidR="007A7B3C" w:rsidRPr="007A7B3C" w:rsidRDefault="007A7B3C" w:rsidP="007A7B3C">
      <w:pPr>
        <w:rPr>
          <w:rFonts w:ascii="Arial" w:hAnsi="Arial" w:cs="Arial"/>
          <w:bCs/>
          <w:sz w:val="20"/>
          <w:szCs w:val="20"/>
        </w:rPr>
      </w:pPr>
    </w:p>
    <w:p w:rsidR="007A7B3C" w:rsidRPr="007A7B3C" w:rsidRDefault="007A7B3C" w:rsidP="007A7B3C">
      <w:pPr>
        <w:rPr>
          <w:rFonts w:ascii="Arial" w:hAnsi="Arial" w:cs="Arial"/>
          <w:bCs/>
          <w:sz w:val="20"/>
          <w:szCs w:val="20"/>
        </w:rPr>
      </w:pPr>
      <w:r w:rsidRPr="007A7B3C">
        <w:rPr>
          <w:rFonts w:ascii="Arial" w:hAnsi="Arial" w:cs="Arial"/>
          <w:bCs/>
          <w:sz w:val="20"/>
          <w:szCs w:val="20"/>
        </w:rPr>
        <w:t>5.3 Κεντρική ελαστική κρούση δύο σφαιρών.</w:t>
      </w:r>
    </w:p>
    <w:p w:rsidR="007A7B3C" w:rsidRPr="007A7B3C" w:rsidRDefault="007A7B3C" w:rsidP="007A7B3C">
      <w:pPr>
        <w:rPr>
          <w:rFonts w:ascii="Arial" w:hAnsi="Arial" w:cs="Arial"/>
          <w:b/>
          <w:bCs/>
          <w:sz w:val="20"/>
          <w:szCs w:val="20"/>
        </w:rPr>
      </w:pPr>
    </w:p>
    <w:p w:rsidR="007A7B3C" w:rsidRPr="007A7B3C" w:rsidRDefault="007A7B3C" w:rsidP="007A7B3C">
      <w:pPr>
        <w:rPr>
          <w:rFonts w:ascii="Arial" w:hAnsi="Arial" w:cs="Arial"/>
          <w:bCs/>
          <w:sz w:val="20"/>
          <w:szCs w:val="20"/>
        </w:rPr>
      </w:pPr>
      <w:r w:rsidRPr="007A7B3C">
        <w:rPr>
          <w:rFonts w:ascii="Arial" w:hAnsi="Arial" w:cs="Arial"/>
          <w:bCs/>
          <w:sz w:val="20"/>
          <w:szCs w:val="20"/>
        </w:rPr>
        <w:t>5.4 Ελαστική κρούση σώματος με άλλο ακίνητο πολύ μεγάλης μάζας.</w:t>
      </w:r>
    </w:p>
    <w:p w:rsidR="007A7B3C" w:rsidRPr="007A7B3C" w:rsidRDefault="007A7B3C" w:rsidP="007A7B3C">
      <w:pPr>
        <w:rPr>
          <w:rFonts w:ascii="Arial" w:hAnsi="Arial" w:cs="Arial"/>
          <w:bCs/>
          <w:sz w:val="20"/>
          <w:szCs w:val="20"/>
        </w:rPr>
      </w:pPr>
    </w:p>
    <w:p w:rsidR="007A7B3C" w:rsidRPr="007A7B3C" w:rsidRDefault="007A7B3C" w:rsidP="007A7B3C">
      <w:pPr>
        <w:rPr>
          <w:rFonts w:ascii="Arial" w:hAnsi="Arial" w:cs="Arial"/>
          <w:b/>
          <w:bCs/>
          <w:sz w:val="20"/>
          <w:szCs w:val="20"/>
        </w:rPr>
      </w:pPr>
      <w:r w:rsidRPr="007A7B3C">
        <w:rPr>
          <w:rFonts w:ascii="Arial" w:hAnsi="Arial" w:cs="Arial"/>
          <w:b/>
          <w:bCs/>
          <w:sz w:val="20"/>
          <w:szCs w:val="20"/>
        </w:rPr>
        <w:t>Επισήμανση</w:t>
      </w:r>
    </w:p>
    <w:p w:rsidR="00D5682B" w:rsidRDefault="007A7B3C" w:rsidP="007A7B3C">
      <w:pPr>
        <w:rPr>
          <w:rFonts w:ascii="Arial" w:hAnsi="Arial" w:cs="Arial"/>
          <w:b/>
          <w:bCs/>
          <w:sz w:val="20"/>
          <w:szCs w:val="20"/>
        </w:rPr>
      </w:pPr>
      <w:r w:rsidRPr="007A7B3C">
        <w:rPr>
          <w:rFonts w:ascii="Arial" w:hAnsi="Arial" w:cs="Arial"/>
          <w:b/>
          <w:bCs/>
          <w:sz w:val="20"/>
          <w:szCs w:val="20"/>
        </w:rPr>
        <w:t>Οι δραστηριότητες και τα ένθετα δεν περιλαμβάνονται στην εξεταστέα ύλη.</w:t>
      </w:r>
    </w:p>
    <w:p w:rsidR="007A7B3C" w:rsidRDefault="007A7B3C" w:rsidP="007A7B3C">
      <w:pPr>
        <w:rPr>
          <w:rFonts w:ascii="Arial" w:hAnsi="Arial" w:cs="Arial"/>
          <w:b/>
          <w:bCs/>
          <w:sz w:val="20"/>
          <w:szCs w:val="20"/>
        </w:rPr>
      </w:pPr>
    </w:p>
    <w:p w:rsidR="007A7B3C" w:rsidRDefault="007A7B3C" w:rsidP="007A7B3C">
      <w:pPr>
        <w:rPr>
          <w:rFonts w:ascii="Arial" w:hAnsi="Arial" w:cs="Arial"/>
          <w:b/>
          <w:bCs/>
          <w:sz w:val="20"/>
          <w:szCs w:val="20"/>
        </w:rPr>
      </w:pPr>
    </w:p>
    <w:p w:rsidR="00D5682B" w:rsidRDefault="00D5682B">
      <w:pPr>
        <w:rPr>
          <w:rFonts w:ascii="Arial" w:hAnsi="Arial" w:cs="Arial"/>
          <w:b/>
          <w:bCs/>
          <w:sz w:val="20"/>
          <w:szCs w:val="20"/>
        </w:rPr>
      </w:pPr>
    </w:p>
    <w:p w:rsidR="00D566B9" w:rsidRDefault="00E11749">
      <w:pPr>
        <w:rPr>
          <w:sz w:val="28"/>
          <w:szCs w:val="28"/>
        </w:rPr>
      </w:pPr>
      <w:r>
        <w:rPr>
          <w:sz w:val="28"/>
          <w:szCs w:val="28"/>
        </w:rPr>
        <w:t xml:space="preserve">Βεβαιώνω ότι η παραπάνω ύλη έχει καθοριστεί σύμφωνα με το άρθρο 106 του νόμου 4610/2019. </w:t>
      </w:r>
    </w:p>
    <w:p w:rsidR="00D566B9" w:rsidRDefault="00E11749">
      <w:pPr>
        <w:ind w:right="43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</w:t>
      </w:r>
      <w:r>
        <w:rPr>
          <w:rFonts w:ascii="Arial" w:hAnsi="Arial" w:cs="Arial"/>
          <w:i/>
          <w:iCs/>
          <w:sz w:val="28"/>
          <w:szCs w:val="28"/>
        </w:rPr>
        <w:t xml:space="preserve"> Η καθηγήτρια</w:t>
      </w:r>
    </w:p>
    <w:p w:rsidR="00D5682B" w:rsidRDefault="00D5682B">
      <w:pPr>
        <w:ind w:right="43"/>
        <w:jc w:val="center"/>
        <w:rPr>
          <w:rFonts w:ascii="Arial" w:hAnsi="Arial" w:cs="Arial"/>
          <w:i/>
          <w:iCs/>
          <w:sz w:val="28"/>
          <w:szCs w:val="28"/>
        </w:rPr>
      </w:pPr>
    </w:p>
    <w:p w:rsidR="00D5682B" w:rsidRDefault="00D5682B">
      <w:pPr>
        <w:ind w:right="43"/>
        <w:jc w:val="center"/>
        <w:rPr>
          <w:rFonts w:ascii="Arial" w:hAnsi="Arial" w:cs="Arial"/>
          <w:i/>
          <w:iCs/>
          <w:sz w:val="28"/>
          <w:szCs w:val="28"/>
        </w:rPr>
      </w:pPr>
    </w:p>
    <w:p w:rsidR="00D5682B" w:rsidRDefault="00D5682B">
      <w:pPr>
        <w:ind w:right="43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                    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Μπιλάλη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Ευφροσύνη</w:t>
      </w:r>
    </w:p>
    <w:p w:rsidR="00D566B9" w:rsidRDefault="00D566B9">
      <w:pPr>
        <w:ind w:right="43"/>
        <w:jc w:val="center"/>
        <w:rPr>
          <w:rFonts w:ascii="Arial" w:hAnsi="Arial" w:cs="Arial"/>
          <w:i/>
          <w:iCs/>
          <w:sz w:val="20"/>
          <w:szCs w:val="20"/>
        </w:rPr>
      </w:pPr>
    </w:p>
    <w:p w:rsidR="00D566B9" w:rsidRDefault="00E11749">
      <w:pPr>
        <w:ind w:right="43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</w:t>
      </w:r>
      <w:r w:rsidR="00D5682B">
        <w:rPr>
          <w:rFonts w:ascii="Arial" w:hAnsi="Arial" w:cs="Arial"/>
          <w:i/>
          <w:iCs/>
          <w:sz w:val="28"/>
          <w:szCs w:val="28"/>
        </w:rPr>
        <w:t xml:space="preserve">                               </w:t>
      </w:r>
    </w:p>
    <w:p w:rsidR="00D566B9" w:rsidRDefault="00D5682B" w:rsidP="00D5682B">
      <w:pPr>
        <w:tabs>
          <w:tab w:val="left" w:pos="4740"/>
        </w:tabs>
      </w:pPr>
      <w:r>
        <w:tab/>
      </w:r>
    </w:p>
    <w:sectPr w:rsidR="00D566B9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B9"/>
    <w:rsid w:val="001A1107"/>
    <w:rsid w:val="007A7B3C"/>
    <w:rsid w:val="00A13F63"/>
    <w:rsid w:val="00D566B9"/>
    <w:rsid w:val="00D5682B"/>
    <w:rsid w:val="00DD3195"/>
    <w:rsid w:val="00E1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F0911-A95C-47D7-B8A0-26D6FE65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D9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Χαιρετισμός Char"/>
    <w:basedOn w:val="a0"/>
    <w:link w:val="a3"/>
    <w:uiPriority w:val="99"/>
    <w:qFormat/>
    <w:rsid w:val="00246D9F"/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Ευρετήριο"/>
    <w:basedOn w:val="a"/>
    <w:qFormat/>
    <w:pPr>
      <w:suppressLineNumbers/>
    </w:pPr>
    <w:rPr>
      <w:rFonts w:cs="Lucida Sans"/>
    </w:rPr>
  </w:style>
  <w:style w:type="paragraph" w:styleId="a3">
    <w:name w:val="Salutation"/>
    <w:basedOn w:val="a"/>
    <w:next w:val="a"/>
    <w:link w:val="Char"/>
    <w:uiPriority w:val="99"/>
    <w:rsid w:val="00246D9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</dc:creator>
  <dc:description/>
  <cp:lastModifiedBy>Λογαριασμός Microsoft</cp:lastModifiedBy>
  <cp:revision>5</cp:revision>
  <dcterms:created xsi:type="dcterms:W3CDTF">2022-05-12T18:15:00Z</dcterms:created>
  <dcterms:modified xsi:type="dcterms:W3CDTF">2022-05-12T18:22:00Z</dcterms:modified>
  <dc:language>el-GR</dc:language>
</cp:coreProperties>
</file>